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7CA" w:rsidRDefault="006F77CA" w:rsidP="006F77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EFD043" wp14:editId="1D156B44">
            <wp:simplePos x="0" y="0"/>
            <wp:positionH relativeFrom="margin">
              <wp:posOffset>219075</wp:posOffset>
            </wp:positionH>
            <wp:positionV relativeFrom="margin">
              <wp:align>top</wp:align>
            </wp:positionV>
            <wp:extent cx="116395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Giles Primary Logo 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7CA" w:rsidRDefault="006F77CA" w:rsidP="006F77CA">
      <w:pPr>
        <w:pStyle w:val="Header"/>
        <w:ind w:left="142"/>
        <w:rPr>
          <w:rFonts w:ascii="PT Serif" w:hAnsi="PT Serif"/>
          <w:sz w:val="44"/>
          <w:szCs w:val="44"/>
        </w:rPr>
      </w:pPr>
      <w:r w:rsidRPr="009D58E2">
        <w:rPr>
          <w:rFonts w:ascii="PT Serif" w:hAnsi="PT Serif"/>
          <w:sz w:val="44"/>
          <w:szCs w:val="44"/>
        </w:rPr>
        <w:t>St. Giles CE Primary</w:t>
      </w:r>
      <w:r>
        <w:rPr>
          <w:rFonts w:ascii="PT Serif" w:hAnsi="PT Serif"/>
          <w:sz w:val="44"/>
          <w:szCs w:val="44"/>
        </w:rPr>
        <w:t xml:space="preserve"> School</w:t>
      </w:r>
    </w:p>
    <w:p w:rsidR="006F77CA" w:rsidRPr="009D58E2" w:rsidRDefault="006F77CA" w:rsidP="006F77CA">
      <w:pPr>
        <w:pStyle w:val="Header"/>
        <w:rPr>
          <w:rFonts w:ascii="PT Serif" w:hAnsi="PT Serif"/>
          <w:color w:val="008000"/>
        </w:rPr>
      </w:pPr>
      <w:r>
        <w:rPr>
          <w:rFonts w:ascii="PT Serif" w:hAnsi="PT Serif"/>
          <w:color w:val="008000"/>
        </w:rPr>
        <w:t xml:space="preserve">                         </w:t>
      </w:r>
      <w:r w:rsidRPr="009D58E2">
        <w:rPr>
          <w:rFonts w:ascii="PT Serif" w:hAnsi="PT Serif"/>
          <w:color w:val="008000"/>
        </w:rPr>
        <w:t>Achieving Through Adventure</w:t>
      </w:r>
    </w:p>
    <w:p w:rsidR="006F77CA" w:rsidRDefault="006F77CA" w:rsidP="006F77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F77CA" w:rsidRDefault="006F77CA" w:rsidP="006F77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F77CA" w:rsidRDefault="006F77CA" w:rsidP="006F77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 GILES CHURCH OF ENGLAND PRIMARY SCHOOL, MATLOCK</w:t>
      </w:r>
    </w:p>
    <w:p w:rsidR="006F77CA" w:rsidRDefault="006F77CA" w:rsidP="006F77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F77CA" w:rsidRPr="00926D48" w:rsidRDefault="006F77CA" w:rsidP="006F77CA">
      <w:pPr>
        <w:jc w:val="center"/>
        <w:rPr>
          <w:rFonts w:ascii="Comic Sans MS" w:hAnsi="Comic Sans MS"/>
          <w:b/>
          <w:u w:val="single"/>
        </w:rPr>
      </w:pPr>
      <w:r w:rsidRPr="00926D48">
        <w:rPr>
          <w:rFonts w:ascii="Comic Sans MS" w:hAnsi="Comic Sans MS"/>
          <w:b/>
          <w:u w:val="single"/>
        </w:rPr>
        <w:t>Job Description and Person Specification</w:t>
      </w:r>
    </w:p>
    <w:p w:rsidR="006F77CA" w:rsidRPr="00926D48" w:rsidRDefault="006F77CA" w:rsidP="006F77CA">
      <w:pPr>
        <w:jc w:val="center"/>
        <w:rPr>
          <w:rFonts w:ascii="Comic Sans MS" w:hAnsi="Comic Sans MS"/>
          <w:b/>
          <w:u w:val="single"/>
        </w:rPr>
      </w:pPr>
      <w:r w:rsidRPr="00926D48">
        <w:rPr>
          <w:rFonts w:ascii="Comic Sans MS" w:hAnsi="Comic Sans MS"/>
          <w:b/>
          <w:u w:val="single"/>
        </w:rPr>
        <w:t>Midday Supervisor</w:t>
      </w:r>
    </w:p>
    <w:p w:rsidR="006F77CA" w:rsidRPr="00926D48" w:rsidRDefault="006F77CA" w:rsidP="006F77CA">
      <w:pPr>
        <w:jc w:val="center"/>
        <w:rPr>
          <w:rFonts w:ascii="Comic Sans MS" w:hAnsi="Comic Sans MS"/>
          <w:b/>
          <w:u w:val="single"/>
        </w:rPr>
      </w:pPr>
    </w:p>
    <w:p w:rsidR="006F77CA" w:rsidRPr="00926D48" w:rsidRDefault="006F77CA" w:rsidP="006F77CA">
      <w:pPr>
        <w:rPr>
          <w:rFonts w:ascii="Comic Sans MS" w:hAnsi="Comic Sans MS"/>
          <w:b/>
          <w:u w:val="single"/>
        </w:rPr>
      </w:pPr>
      <w:r w:rsidRPr="00926D48">
        <w:rPr>
          <w:rFonts w:ascii="Comic Sans MS" w:hAnsi="Comic Sans MS"/>
          <w:b/>
          <w:u w:val="single"/>
        </w:rPr>
        <w:t>Job Description</w:t>
      </w:r>
    </w:p>
    <w:p w:rsidR="006F77CA" w:rsidRPr="003435FC" w:rsidRDefault="006F77CA" w:rsidP="006F77CA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Post Title:</w:t>
            </w:r>
          </w:p>
        </w:tc>
        <w:tc>
          <w:tcPr>
            <w:tcW w:w="8328" w:type="dxa"/>
          </w:tcPr>
          <w:p w:rsidR="006F77CA" w:rsidRPr="00041ECC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Midday Supervisor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Location:</w:t>
            </w:r>
          </w:p>
        </w:tc>
        <w:tc>
          <w:tcPr>
            <w:tcW w:w="8328" w:type="dxa"/>
          </w:tcPr>
          <w:p w:rsidR="006F77CA" w:rsidRPr="00041ECC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 Giles Church of England Primary School, Matlock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Purpose:</w:t>
            </w:r>
          </w:p>
        </w:tc>
        <w:tc>
          <w:tcPr>
            <w:tcW w:w="8328" w:type="dxa"/>
          </w:tcPr>
          <w:p w:rsidR="006F77CA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support children to enjoy a happy, healthy and active lunchtime through leading a range of play activities.</w:t>
            </w:r>
          </w:p>
          <w:p w:rsidR="006F77CA" w:rsidRPr="00041ECC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This will include supervising team games, encouraging appropriate use of equipment and promoting positive behaviour and fair play.  The role may also involve supervising and supporting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pupils</w:t>
            </w:r>
            <w:r w:rsidRPr="00041EC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to enjoy their lunchtime meal and develop good social skills</w:t>
            </w:r>
            <w:r w:rsidRPr="00041ECC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Reporting to:</w:t>
            </w:r>
          </w:p>
        </w:tc>
        <w:tc>
          <w:tcPr>
            <w:tcW w:w="8328" w:type="dxa"/>
          </w:tcPr>
          <w:p w:rsidR="006F77CA" w:rsidRPr="00041ECC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Headteacher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Liaising with:</w:t>
            </w:r>
          </w:p>
        </w:tc>
        <w:tc>
          <w:tcPr>
            <w:tcW w:w="8328" w:type="dxa"/>
          </w:tcPr>
          <w:p w:rsidR="006F77CA" w:rsidRPr="00041ECC" w:rsidRDefault="006F77CA" w:rsidP="006F77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Pupils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Staff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Headteacher/School Business Manager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Hours of work:</w:t>
            </w:r>
          </w:p>
        </w:tc>
        <w:tc>
          <w:tcPr>
            <w:tcW w:w="8328" w:type="dxa"/>
          </w:tcPr>
          <w:p w:rsidR="006F77CA" w:rsidRPr="00041ECC" w:rsidRDefault="006F77CA" w:rsidP="00906C4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 hours and 5 minutes each week</w:t>
            </w:r>
            <w:r w:rsidR="00906C42">
              <w:rPr>
                <w:rFonts w:ascii="Comic Sans MS" w:hAnsi="Comic Sans MS"/>
                <w:sz w:val="22"/>
                <w:szCs w:val="22"/>
              </w:rPr>
              <w:t xml:space="preserve"> (11.45am – 1.10pm Monday to Friday)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Grade:</w:t>
            </w:r>
          </w:p>
        </w:tc>
        <w:tc>
          <w:tcPr>
            <w:tcW w:w="8328" w:type="dxa"/>
          </w:tcPr>
          <w:p w:rsidR="006F77CA" w:rsidRPr="00041ECC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Grade 3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Duties:</w:t>
            </w:r>
          </w:p>
        </w:tc>
        <w:tc>
          <w:tcPr>
            <w:tcW w:w="8328" w:type="dxa"/>
          </w:tcPr>
          <w:p w:rsidR="006F77CA" w:rsidRPr="00041ECC" w:rsidRDefault="00692812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 with the senior midday supervisor to ensure t</w:t>
            </w:r>
            <w:r w:rsidR="006F77CA" w:rsidRPr="00041ECC">
              <w:rPr>
                <w:rFonts w:ascii="Comic Sans MS" w:hAnsi="Comic Sans MS"/>
                <w:sz w:val="22"/>
                <w:szCs w:val="22"/>
              </w:rPr>
              <w:t>he safe supervision of pupils outside on the playground/field or in the dining area</w:t>
            </w:r>
            <w:r w:rsidR="006F77CA">
              <w:rPr>
                <w:rFonts w:ascii="Comic Sans MS" w:hAnsi="Comic Sans MS"/>
                <w:sz w:val="22"/>
                <w:szCs w:val="22"/>
              </w:rPr>
              <w:t>/classroom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Supervising and supporting pupils on a one-to-one basis where necessary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work as a team with colleagues</w:t>
            </w:r>
            <w:r w:rsidRPr="00041ECC">
              <w:rPr>
                <w:rFonts w:ascii="Comic Sans MS" w:hAnsi="Comic Sans MS"/>
                <w:sz w:val="22"/>
                <w:szCs w:val="22"/>
              </w:rPr>
              <w:t xml:space="preserve"> to ensure the smooth running of lunchtimes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Assisting in supervising pupils in</w:t>
            </w:r>
            <w:r>
              <w:rPr>
                <w:rFonts w:ascii="Comic Sans MS" w:hAnsi="Comic Sans MS"/>
                <w:sz w:val="22"/>
                <w:szCs w:val="22"/>
              </w:rPr>
              <w:t>doors</w:t>
            </w:r>
            <w:r w:rsidRPr="00041ECC">
              <w:rPr>
                <w:rFonts w:ascii="Comic Sans MS" w:hAnsi="Comic Sans MS"/>
                <w:sz w:val="22"/>
                <w:szCs w:val="22"/>
              </w:rPr>
              <w:t xml:space="preserve"> in </w:t>
            </w:r>
            <w:r>
              <w:rPr>
                <w:rFonts w:ascii="Comic Sans MS" w:hAnsi="Comic Sans MS"/>
                <w:sz w:val="22"/>
                <w:szCs w:val="22"/>
              </w:rPr>
              <w:t xml:space="preserve">the event of </w:t>
            </w:r>
            <w:r w:rsidRPr="00041ECC">
              <w:rPr>
                <w:rFonts w:ascii="Comic Sans MS" w:hAnsi="Comic Sans MS"/>
                <w:sz w:val="22"/>
                <w:szCs w:val="22"/>
              </w:rPr>
              <w:t>bad weather</w:t>
            </w:r>
          </w:p>
          <w:p w:rsidR="006F77CA" w:rsidRPr="001B72CB" w:rsidRDefault="006F77CA" w:rsidP="001B72CB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Attend training opportunities as necessary i.e. First Aid and Safeguarding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Work in a professional manner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  <w:r w:rsidRPr="00041EC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with integrity</w:t>
            </w:r>
            <w:r w:rsidR="00692812">
              <w:rPr>
                <w:rFonts w:ascii="Comic Sans MS" w:hAnsi="Comic Sans MS"/>
                <w:sz w:val="22"/>
                <w:szCs w:val="22"/>
              </w:rPr>
              <w:t xml:space="preserve"> and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41ECC">
              <w:rPr>
                <w:rFonts w:ascii="Comic Sans MS" w:hAnsi="Comic Sans MS"/>
                <w:sz w:val="22"/>
                <w:szCs w:val="22"/>
              </w:rPr>
              <w:t>maintain</w:t>
            </w:r>
            <w:r>
              <w:rPr>
                <w:rFonts w:ascii="Comic Sans MS" w:hAnsi="Comic Sans MS"/>
                <w:sz w:val="22"/>
                <w:szCs w:val="22"/>
              </w:rPr>
              <w:t>ing</w:t>
            </w:r>
            <w:r w:rsidRPr="00041ECC">
              <w:rPr>
                <w:rFonts w:ascii="Comic Sans MS" w:hAnsi="Comic Sans MS"/>
                <w:sz w:val="22"/>
                <w:szCs w:val="22"/>
              </w:rPr>
              <w:t xml:space="preserve"> confidentiality at all times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Be aware and comply with school policies in particular</w:t>
            </w:r>
            <w:r w:rsidR="001B72CB">
              <w:rPr>
                <w:rFonts w:ascii="Comic Sans MS" w:hAnsi="Comic Sans MS"/>
                <w:sz w:val="22"/>
                <w:szCs w:val="22"/>
              </w:rPr>
              <w:t xml:space="preserve">, Behaviour, </w:t>
            </w:r>
            <w:r w:rsidRPr="00041ECC">
              <w:rPr>
                <w:rFonts w:ascii="Comic Sans MS" w:hAnsi="Comic Sans MS"/>
                <w:sz w:val="22"/>
                <w:szCs w:val="22"/>
              </w:rPr>
              <w:t>Safeguarding and Health &amp; Safety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Undertake an</w:t>
            </w:r>
            <w:r>
              <w:rPr>
                <w:rFonts w:ascii="Comic Sans MS" w:hAnsi="Comic Sans MS"/>
                <w:sz w:val="22"/>
                <w:szCs w:val="22"/>
              </w:rPr>
              <w:t xml:space="preserve">y </w:t>
            </w:r>
            <w:r w:rsidRPr="00041ECC">
              <w:rPr>
                <w:rFonts w:ascii="Comic Sans MS" w:hAnsi="Comic Sans MS"/>
                <w:sz w:val="22"/>
                <w:szCs w:val="22"/>
              </w:rPr>
              <w:t>other duties which may reasonably be regarded as within the nature of the duties and responsibilities of the post.</w:t>
            </w:r>
          </w:p>
        </w:tc>
      </w:tr>
      <w:tr w:rsidR="006F77CA" w:rsidRPr="00041ECC" w:rsidTr="00F07167">
        <w:tc>
          <w:tcPr>
            <w:tcW w:w="2122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Responsibilities</w:t>
            </w:r>
          </w:p>
        </w:tc>
        <w:tc>
          <w:tcPr>
            <w:tcW w:w="8328" w:type="dxa"/>
          </w:tcPr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Represent and promote the ethos and values of our school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 xml:space="preserve">Actively promote and act at all times in accordance with the policies e.g. Safeguarding, </w:t>
            </w:r>
            <w:r w:rsidR="001B72CB">
              <w:rPr>
                <w:rFonts w:ascii="Comic Sans MS" w:hAnsi="Comic Sans MS"/>
                <w:sz w:val="22"/>
                <w:szCs w:val="22"/>
              </w:rPr>
              <w:t xml:space="preserve">Behaviour, </w:t>
            </w:r>
            <w:r w:rsidRPr="00041ECC">
              <w:rPr>
                <w:rFonts w:ascii="Comic Sans MS" w:hAnsi="Comic Sans MS"/>
                <w:sz w:val="22"/>
                <w:szCs w:val="22"/>
              </w:rPr>
              <w:t>Health &amp; Safety and Equal Opportunities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Participate with training activities that contribute to personal and professional development</w:t>
            </w:r>
          </w:p>
        </w:tc>
      </w:tr>
    </w:tbl>
    <w:p w:rsidR="006F77CA" w:rsidRPr="00041ECC" w:rsidRDefault="006F77CA" w:rsidP="006F77CA">
      <w:pPr>
        <w:jc w:val="center"/>
        <w:rPr>
          <w:rFonts w:ascii="Comic Sans MS" w:hAnsi="Comic Sans MS"/>
          <w:sz w:val="22"/>
          <w:szCs w:val="22"/>
        </w:rPr>
      </w:pPr>
    </w:p>
    <w:p w:rsidR="006F77CA" w:rsidRPr="00041ECC" w:rsidRDefault="006F77CA" w:rsidP="006F77CA">
      <w:pPr>
        <w:rPr>
          <w:rFonts w:ascii="Comic Sans MS" w:hAnsi="Comic Sans MS"/>
          <w:b/>
          <w:sz w:val="22"/>
          <w:szCs w:val="22"/>
          <w:u w:val="single"/>
        </w:rPr>
      </w:pPr>
      <w:r w:rsidRPr="00041ECC">
        <w:rPr>
          <w:rFonts w:ascii="Comic Sans MS" w:hAnsi="Comic Sans MS"/>
          <w:b/>
          <w:sz w:val="22"/>
          <w:szCs w:val="22"/>
          <w:u w:val="single"/>
        </w:rPr>
        <w:t>Person Specification</w:t>
      </w:r>
    </w:p>
    <w:p w:rsidR="006F77CA" w:rsidRPr="00041ECC" w:rsidRDefault="006F77CA" w:rsidP="006F77CA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076"/>
      </w:tblGrid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Essential</w:t>
            </w: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Desirable</w:t>
            </w:r>
          </w:p>
        </w:tc>
      </w:tr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Qualifications</w:t>
            </w:r>
          </w:p>
        </w:tc>
        <w:tc>
          <w:tcPr>
            <w:tcW w:w="4111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None required</w:t>
            </w: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Current First Aid qualification</w:t>
            </w:r>
          </w:p>
        </w:tc>
      </w:tr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Experience</w:t>
            </w:r>
          </w:p>
        </w:tc>
        <w:tc>
          <w:tcPr>
            <w:tcW w:w="4111" w:type="dxa"/>
          </w:tcPr>
          <w:p w:rsidR="005D26A6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 xml:space="preserve">Experience in supervising children </w:t>
            </w:r>
          </w:p>
          <w:p w:rsidR="006F77CA" w:rsidRPr="00041ECC" w:rsidRDefault="005D26A6" w:rsidP="005D26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(this could be a</w:t>
            </w:r>
            <w:r w:rsidR="006F77CA" w:rsidRPr="00041ECC">
              <w:rPr>
                <w:rFonts w:ascii="Comic Sans MS" w:hAnsi="Comic Sans MS"/>
                <w:sz w:val="22"/>
                <w:szCs w:val="22"/>
              </w:rPr>
              <w:t>s a parent or carer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Experience of working with groups of children on a voluntary or paid basis</w:t>
            </w:r>
          </w:p>
        </w:tc>
      </w:tr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41ECC">
              <w:rPr>
                <w:rFonts w:ascii="Comic Sans MS" w:hAnsi="Comic Sans MS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4111" w:type="dxa"/>
          </w:tcPr>
          <w:p w:rsidR="006F77CA" w:rsidRDefault="006F77CA" w:rsidP="00F071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Knowledge and understanding of managing groups of children safely</w:t>
            </w:r>
          </w:p>
          <w:p w:rsidR="005D26A6" w:rsidRDefault="005D26A6" w:rsidP="00F0716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D26A6" w:rsidRDefault="005D26A6" w:rsidP="00F071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 aware of and comply with policies and procedures in relation to child protection and safeguarding, reporting all concerns to the appropriate person</w:t>
            </w:r>
          </w:p>
          <w:p w:rsidR="005D26A6" w:rsidRDefault="005D26A6" w:rsidP="00F0716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D26A6" w:rsidRPr="00041ECC" w:rsidRDefault="005D26A6" w:rsidP="00F0716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D26A6" w:rsidRPr="005D26A6">
              <w:rPr>
                <w:rFonts w:ascii="Comic Sans MS" w:hAnsi="Comic Sans MS"/>
                <w:sz w:val="22"/>
                <w:szCs w:val="22"/>
              </w:rPr>
              <w:t>K</w:t>
            </w:r>
            <w:r w:rsidRPr="005D26A6">
              <w:rPr>
                <w:rFonts w:ascii="Comic Sans MS" w:hAnsi="Comic Sans MS"/>
                <w:sz w:val="22"/>
                <w:szCs w:val="22"/>
              </w:rPr>
              <w:t>n</w:t>
            </w:r>
            <w:r w:rsidRPr="00041ECC">
              <w:rPr>
                <w:rFonts w:ascii="Comic Sans MS" w:hAnsi="Comic Sans MS"/>
                <w:sz w:val="22"/>
                <w:szCs w:val="22"/>
              </w:rPr>
              <w:t>owledge and understanding of: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Child development and social interaction</w:t>
            </w:r>
          </w:p>
          <w:p w:rsidR="006F77CA" w:rsidRPr="00041ECC" w:rsidRDefault="006F77CA" w:rsidP="006F77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41ECC">
              <w:rPr>
                <w:rFonts w:ascii="Comic Sans MS" w:hAnsi="Comic Sans MS"/>
                <w:sz w:val="22"/>
                <w:szCs w:val="22"/>
              </w:rPr>
              <w:t>The value of constructive play opportunities</w:t>
            </w:r>
          </w:p>
        </w:tc>
      </w:tr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4111" w:type="dxa"/>
          </w:tcPr>
          <w:p w:rsidR="006F77CA" w:rsidRDefault="006F77CA" w:rsidP="006F77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 as part of a group and individually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Inspire trust and confidence in children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Encourage and facilitate high standards of pupil behaviour at all times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Remain calm in a crisis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Good communication skills</w:t>
            </w:r>
          </w:p>
          <w:p w:rsidR="006F77CA" w:rsidRPr="00041ECC" w:rsidRDefault="006F77CA" w:rsidP="00F07167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F77CA" w:rsidRPr="00041ECC" w:rsidTr="00F07167">
        <w:tc>
          <w:tcPr>
            <w:tcW w:w="2263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4111" w:type="dxa"/>
          </w:tcPr>
          <w:p w:rsidR="006F77CA" w:rsidRDefault="006F77CA" w:rsidP="006F77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Calm under pressure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Empathetic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Well organised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Creative</w:t>
            </w:r>
          </w:p>
          <w:p w:rsidR="006F77CA" w:rsidRDefault="006F77CA" w:rsidP="006F77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Enthusiastic</w:t>
            </w:r>
          </w:p>
          <w:p w:rsidR="006F77CA" w:rsidRPr="005D26A6" w:rsidRDefault="006F77CA" w:rsidP="005D26A6">
            <w:pPr>
              <w:ind w:left="360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6F77CA" w:rsidRDefault="006F77CA" w:rsidP="00F07167">
            <w:pPr>
              <w:pStyle w:val="ListParagraph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6F77CA" w:rsidRPr="00041ECC" w:rsidRDefault="006F77CA" w:rsidP="00F07167">
            <w:pPr>
              <w:pStyle w:val="ListParagraph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76" w:type="dxa"/>
          </w:tcPr>
          <w:p w:rsidR="006F77CA" w:rsidRPr="00041ECC" w:rsidRDefault="006F77CA" w:rsidP="00F0716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F77CA" w:rsidRPr="00041ECC" w:rsidRDefault="006F77CA" w:rsidP="006F77CA">
      <w:pPr>
        <w:rPr>
          <w:rFonts w:ascii="Comic Sans MS" w:hAnsi="Comic Sans MS"/>
          <w:b/>
          <w:sz w:val="22"/>
          <w:szCs w:val="22"/>
          <w:u w:val="single"/>
        </w:rPr>
      </w:pPr>
    </w:p>
    <w:p w:rsidR="006F77CA" w:rsidRPr="00041ECC" w:rsidRDefault="006F77CA" w:rsidP="006F77CA">
      <w:pPr>
        <w:rPr>
          <w:rFonts w:ascii="Comic Sans MS" w:hAnsi="Comic Sans MS"/>
          <w:sz w:val="22"/>
          <w:szCs w:val="22"/>
        </w:rPr>
      </w:pPr>
    </w:p>
    <w:p w:rsidR="00720B45" w:rsidRDefault="00720B45"/>
    <w:sectPr w:rsidR="00720B45" w:rsidSect="00FF15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F91" w:rsidRDefault="00EA4F91" w:rsidP="006F77CA">
      <w:r>
        <w:separator/>
      </w:r>
    </w:p>
  </w:endnote>
  <w:endnote w:type="continuationSeparator" w:id="0">
    <w:p w:rsidR="00EA4F91" w:rsidRDefault="00EA4F91" w:rsidP="006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F91" w:rsidRDefault="00EA4F91" w:rsidP="006F77CA">
      <w:r>
        <w:separator/>
      </w:r>
    </w:p>
  </w:footnote>
  <w:footnote w:type="continuationSeparator" w:id="0">
    <w:p w:rsidR="00EA4F91" w:rsidRDefault="00EA4F91" w:rsidP="006F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E29"/>
    <w:multiLevelType w:val="hybridMultilevel"/>
    <w:tmpl w:val="D5CA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43E1"/>
    <w:multiLevelType w:val="hybridMultilevel"/>
    <w:tmpl w:val="511A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301"/>
    <w:multiLevelType w:val="hybridMultilevel"/>
    <w:tmpl w:val="1F50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695B"/>
    <w:multiLevelType w:val="hybridMultilevel"/>
    <w:tmpl w:val="4B9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52015"/>
    <w:multiLevelType w:val="hybridMultilevel"/>
    <w:tmpl w:val="0114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CA"/>
    <w:rsid w:val="001B72CB"/>
    <w:rsid w:val="002864F0"/>
    <w:rsid w:val="005428F9"/>
    <w:rsid w:val="005D26A6"/>
    <w:rsid w:val="006448C7"/>
    <w:rsid w:val="00692812"/>
    <w:rsid w:val="006F77CA"/>
    <w:rsid w:val="00720B45"/>
    <w:rsid w:val="00905EF6"/>
    <w:rsid w:val="00906C42"/>
    <w:rsid w:val="00E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E984B-3EA0-48CD-9836-F79AADB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C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CA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F77C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C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4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Ellie Johnson</cp:lastModifiedBy>
  <cp:revision>2</cp:revision>
  <cp:lastPrinted>2020-09-09T09:20:00Z</cp:lastPrinted>
  <dcterms:created xsi:type="dcterms:W3CDTF">2020-09-14T15:34:00Z</dcterms:created>
  <dcterms:modified xsi:type="dcterms:W3CDTF">2020-09-14T15:34:00Z</dcterms:modified>
</cp:coreProperties>
</file>