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9A45E" w14:textId="3EC9E09E" w:rsidR="00E86A20" w:rsidRPr="00006904" w:rsidRDefault="00E86A20" w:rsidP="00B131B8">
      <w:pPr>
        <w:jc w:val="center"/>
        <w:rPr>
          <w:rFonts w:ascii="Tahoma" w:hAnsi="Tahoma" w:cs="Tahoma"/>
          <w:b/>
          <w:sz w:val="22"/>
          <w:szCs w:val="22"/>
        </w:rPr>
      </w:pPr>
    </w:p>
    <w:p w14:paraId="61BAEF1A" w14:textId="5B73B340" w:rsidR="00656117" w:rsidRPr="00006904" w:rsidRDefault="00656117" w:rsidP="00B131B8">
      <w:pPr>
        <w:jc w:val="center"/>
        <w:rPr>
          <w:rFonts w:ascii="Tahoma" w:hAnsi="Tahoma" w:cs="Tahoma"/>
          <w:b/>
          <w:sz w:val="22"/>
          <w:szCs w:val="22"/>
        </w:rPr>
      </w:pPr>
    </w:p>
    <w:p w14:paraId="545917C5" w14:textId="77777777" w:rsidR="008E47BC" w:rsidRPr="00006904" w:rsidRDefault="008E47BC" w:rsidP="00656117">
      <w:pPr>
        <w:jc w:val="center"/>
        <w:rPr>
          <w:rFonts w:ascii="Tahoma" w:hAnsi="Tahoma" w:cs="Tahoma"/>
          <w:b/>
          <w:sz w:val="22"/>
          <w:szCs w:val="22"/>
        </w:rPr>
      </w:pPr>
    </w:p>
    <w:p w14:paraId="4EE23992" w14:textId="7517172E" w:rsidR="00656117" w:rsidRPr="00006904" w:rsidRDefault="00656117" w:rsidP="00656117">
      <w:pPr>
        <w:jc w:val="center"/>
        <w:rPr>
          <w:rFonts w:ascii="Tahoma" w:hAnsi="Tahoma" w:cs="Tahoma"/>
          <w:sz w:val="22"/>
          <w:szCs w:val="22"/>
        </w:rPr>
      </w:pPr>
      <w:r w:rsidRPr="00006904">
        <w:rPr>
          <w:rFonts w:ascii="Tahoma" w:hAnsi="Tahoma" w:cs="Tahoma"/>
          <w:sz w:val="22"/>
          <w:szCs w:val="22"/>
        </w:rPr>
        <w:t>LEARNING MENTOR JOB DESCRIPTION</w:t>
      </w:r>
    </w:p>
    <w:p w14:paraId="1673730A" w14:textId="11E131FB" w:rsidR="00CC373A" w:rsidRPr="00006904" w:rsidRDefault="00CC373A" w:rsidP="00656117">
      <w:pPr>
        <w:rPr>
          <w:rFonts w:ascii="Tahoma" w:hAnsi="Tahoma" w:cs="Tahoma"/>
          <w:b/>
          <w:sz w:val="22"/>
          <w:szCs w:val="22"/>
        </w:rPr>
      </w:pPr>
    </w:p>
    <w:p w14:paraId="3AF1E7E2" w14:textId="390C1BC7" w:rsidR="004A6432" w:rsidRPr="00006904" w:rsidRDefault="004A6432" w:rsidP="004A6432">
      <w:pPr>
        <w:rPr>
          <w:rFonts w:ascii="Tahoma" w:hAnsi="Tahoma" w:cs="Tahoma"/>
          <w:b/>
          <w:sz w:val="22"/>
          <w:szCs w:val="22"/>
        </w:rPr>
      </w:pPr>
    </w:p>
    <w:p w14:paraId="1D800493" w14:textId="6EE3550B" w:rsidR="0006385F" w:rsidRPr="00006904" w:rsidRDefault="0006385F" w:rsidP="0006385F">
      <w:pPr>
        <w:rPr>
          <w:rFonts w:ascii="Tahoma" w:hAnsi="Tahoma" w:cs="Tahoma"/>
          <w:sz w:val="22"/>
          <w:szCs w:val="22"/>
        </w:rPr>
      </w:pPr>
      <w:r w:rsidRPr="00006904">
        <w:rPr>
          <w:rFonts w:ascii="Tahoma" w:hAnsi="Tahoma" w:cs="Tahoma"/>
          <w:b/>
          <w:sz w:val="22"/>
          <w:szCs w:val="22"/>
        </w:rPr>
        <w:t>Accountable to:</w:t>
      </w:r>
      <w:r w:rsidR="00086965" w:rsidRPr="00006904">
        <w:rPr>
          <w:rFonts w:ascii="Tahoma" w:hAnsi="Tahoma" w:cs="Tahoma"/>
          <w:sz w:val="22"/>
          <w:szCs w:val="22"/>
        </w:rPr>
        <w:t xml:space="preserve">  </w:t>
      </w:r>
      <w:r w:rsidR="00E75B16" w:rsidRPr="00006904">
        <w:rPr>
          <w:rFonts w:ascii="Tahoma" w:hAnsi="Tahoma" w:cs="Tahoma"/>
          <w:sz w:val="22"/>
          <w:szCs w:val="22"/>
        </w:rPr>
        <w:t>Head of School</w:t>
      </w:r>
    </w:p>
    <w:p w14:paraId="7584DDCA" w14:textId="5DE7B143" w:rsidR="002558CA" w:rsidRDefault="00985F23" w:rsidP="00985F23">
      <w:pPr>
        <w:rPr>
          <w:rFonts w:ascii="Tahoma" w:hAnsi="Tahoma" w:cs="Tahoma"/>
          <w:b/>
          <w:sz w:val="22"/>
          <w:szCs w:val="22"/>
        </w:rPr>
      </w:pPr>
      <w:r>
        <w:rPr>
          <w:rFonts w:ascii="Tahoma" w:hAnsi="Tahoma" w:cs="Tahoma"/>
          <w:b/>
          <w:sz w:val="22"/>
          <w:szCs w:val="22"/>
        </w:rPr>
        <w:t>Grade 7</w:t>
      </w:r>
      <w:bookmarkStart w:id="0" w:name="_GoBack"/>
      <w:bookmarkEnd w:id="0"/>
    </w:p>
    <w:p w14:paraId="77A4C4D7" w14:textId="77777777" w:rsidR="00985F23" w:rsidRPr="00006904" w:rsidRDefault="00985F23" w:rsidP="00985F23">
      <w:pPr>
        <w:rPr>
          <w:rFonts w:ascii="Tahoma" w:hAnsi="Tahoma" w:cs="Tahoma"/>
          <w:bCs/>
          <w:sz w:val="22"/>
          <w:szCs w:val="22"/>
        </w:rPr>
      </w:pPr>
    </w:p>
    <w:p w14:paraId="70688CC3" w14:textId="7B0D35EC" w:rsidR="0006385F" w:rsidRPr="00006904" w:rsidRDefault="002558CA" w:rsidP="00086965">
      <w:pPr>
        <w:spacing w:line="276" w:lineRule="auto"/>
        <w:rPr>
          <w:rFonts w:ascii="Tahoma" w:hAnsi="Tahoma" w:cs="Tahoma"/>
          <w:bCs/>
          <w:sz w:val="22"/>
          <w:szCs w:val="22"/>
        </w:rPr>
      </w:pPr>
      <w:r w:rsidRPr="00006904">
        <w:rPr>
          <w:rFonts w:ascii="Tahoma" w:hAnsi="Tahoma" w:cs="Tahoma"/>
          <w:bCs/>
          <w:sz w:val="22"/>
          <w:szCs w:val="22"/>
        </w:rPr>
        <w:t xml:space="preserve">The Learning Mentor will </w:t>
      </w:r>
      <w:bookmarkStart w:id="1" w:name="_Hlk67563291"/>
      <w:r w:rsidRPr="00006904">
        <w:rPr>
          <w:rFonts w:ascii="Tahoma" w:hAnsi="Tahoma" w:cs="Tahoma"/>
          <w:bCs/>
          <w:sz w:val="22"/>
          <w:szCs w:val="22"/>
        </w:rPr>
        <w:t>work directly with identified individual</w:t>
      </w:r>
      <w:r w:rsidR="00086965" w:rsidRPr="00006904">
        <w:rPr>
          <w:rFonts w:ascii="Tahoma" w:hAnsi="Tahoma" w:cs="Tahoma"/>
          <w:bCs/>
          <w:sz w:val="22"/>
          <w:szCs w:val="22"/>
        </w:rPr>
        <w:t>s</w:t>
      </w:r>
      <w:r w:rsidRPr="00006904">
        <w:rPr>
          <w:rFonts w:ascii="Tahoma" w:hAnsi="Tahoma" w:cs="Tahoma"/>
          <w:bCs/>
          <w:sz w:val="22"/>
          <w:szCs w:val="22"/>
        </w:rPr>
        <w:t xml:space="preserve"> or groups of pupils to help overcome barriers to learning, improve behaviour</w:t>
      </w:r>
      <w:r w:rsidR="00E75B16" w:rsidRPr="00006904">
        <w:rPr>
          <w:rFonts w:ascii="Tahoma" w:hAnsi="Tahoma" w:cs="Tahoma"/>
          <w:bCs/>
          <w:sz w:val="22"/>
          <w:szCs w:val="22"/>
        </w:rPr>
        <w:t xml:space="preserve"> and attendance</w:t>
      </w:r>
      <w:r w:rsidRPr="00006904">
        <w:rPr>
          <w:rFonts w:ascii="Tahoma" w:hAnsi="Tahoma" w:cs="Tahoma"/>
          <w:bCs/>
          <w:sz w:val="22"/>
          <w:szCs w:val="22"/>
        </w:rPr>
        <w:t xml:space="preserve"> and raise achievement</w:t>
      </w:r>
      <w:bookmarkEnd w:id="1"/>
      <w:r w:rsidRPr="00006904">
        <w:rPr>
          <w:rFonts w:ascii="Tahoma" w:hAnsi="Tahoma" w:cs="Tahoma"/>
          <w:bCs/>
          <w:sz w:val="22"/>
          <w:szCs w:val="22"/>
        </w:rPr>
        <w:t>.</w:t>
      </w:r>
      <w:r w:rsidR="00086965" w:rsidRPr="00006904">
        <w:rPr>
          <w:rFonts w:ascii="Tahoma" w:hAnsi="Tahoma" w:cs="Tahoma"/>
          <w:bCs/>
          <w:sz w:val="22"/>
          <w:szCs w:val="22"/>
        </w:rPr>
        <w:t xml:space="preserve"> The Learning Mentor will </w:t>
      </w:r>
      <w:bookmarkStart w:id="2" w:name="_Hlk67563317"/>
      <w:r w:rsidR="00086965" w:rsidRPr="00006904">
        <w:rPr>
          <w:rFonts w:ascii="Tahoma" w:hAnsi="Tahoma" w:cs="Tahoma"/>
          <w:bCs/>
          <w:sz w:val="22"/>
          <w:szCs w:val="22"/>
        </w:rPr>
        <w:t>p</w:t>
      </w:r>
      <w:r w:rsidR="0006385F" w:rsidRPr="00006904">
        <w:rPr>
          <w:rFonts w:ascii="Tahoma" w:eastAsia="Arial" w:hAnsi="Tahoma" w:cs="Tahoma"/>
          <w:sz w:val="22"/>
          <w:szCs w:val="22"/>
        </w:rPr>
        <w:t xml:space="preserve">romote pupil’s mental and physical welfare </w:t>
      </w:r>
      <w:bookmarkEnd w:id="2"/>
      <w:r w:rsidR="0006385F" w:rsidRPr="00006904">
        <w:rPr>
          <w:rFonts w:ascii="Tahoma" w:eastAsia="Arial" w:hAnsi="Tahoma" w:cs="Tahoma"/>
          <w:sz w:val="22"/>
          <w:szCs w:val="22"/>
        </w:rPr>
        <w:t>and ensure that the school consistently offers an excellent standard of care for all pupils.</w:t>
      </w:r>
    </w:p>
    <w:p w14:paraId="611F244D" w14:textId="7FEE92CB" w:rsidR="004A6432" w:rsidRPr="00006904" w:rsidRDefault="004A6432" w:rsidP="002558CA">
      <w:pPr>
        <w:rPr>
          <w:rFonts w:ascii="Tahoma" w:hAnsi="Tahoma" w:cs="Tahoma"/>
          <w:b/>
          <w:bCs/>
          <w:color w:val="365F91"/>
          <w:sz w:val="22"/>
          <w:szCs w:val="22"/>
        </w:rPr>
      </w:pPr>
    </w:p>
    <w:p w14:paraId="4BF24D58" w14:textId="371726DD" w:rsidR="002558CA" w:rsidRPr="00006904" w:rsidRDefault="002558CA" w:rsidP="002558CA">
      <w:pPr>
        <w:autoSpaceDE w:val="0"/>
        <w:autoSpaceDN w:val="0"/>
        <w:adjustRightInd w:val="0"/>
        <w:spacing w:line="276" w:lineRule="auto"/>
        <w:rPr>
          <w:rFonts w:ascii="Tahoma" w:hAnsi="Tahoma" w:cs="Tahoma"/>
          <w:sz w:val="22"/>
          <w:szCs w:val="22"/>
          <w:lang w:eastAsia="en-GB"/>
        </w:rPr>
      </w:pPr>
      <w:r w:rsidRPr="00006904">
        <w:rPr>
          <w:rFonts w:ascii="Tahoma" w:hAnsi="Tahoma" w:cs="Tahoma"/>
          <w:sz w:val="22"/>
          <w:szCs w:val="22"/>
          <w:lang w:eastAsia="en-GB"/>
        </w:rPr>
        <w:t>Learning:</w:t>
      </w:r>
    </w:p>
    <w:p w14:paraId="298E1864" w14:textId="77777777" w:rsidR="002558CA" w:rsidRPr="00006904" w:rsidRDefault="002558CA" w:rsidP="002558CA">
      <w:pPr>
        <w:pStyle w:val="ListParagraph"/>
        <w:numPr>
          <w:ilvl w:val="0"/>
          <w:numId w:val="32"/>
        </w:numPr>
        <w:autoSpaceDE w:val="0"/>
        <w:autoSpaceDN w:val="0"/>
        <w:adjustRightInd w:val="0"/>
        <w:spacing w:line="276" w:lineRule="auto"/>
        <w:ind w:left="426" w:hanging="426"/>
        <w:contextualSpacing/>
        <w:rPr>
          <w:rFonts w:ascii="Tahoma" w:hAnsi="Tahoma" w:cs="Tahoma"/>
          <w:sz w:val="22"/>
          <w:szCs w:val="22"/>
          <w:lang w:eastAsia="en-GB"/>
        </w:rPr>
      </w:pPr>
      <w:r w:rsidRPr="00006904">
        <w:rPr>
          <w:rFonts w:ascii="Tahoma" w:hAnsi="Tahoma" w:cs="Tahoma"/>
          <w:sz w:val="22"/>
          <w:szCs w:val="22"/>
          <w:lang w:eastAsia="en-GB"/>
        </w:rPr>
        <w:t xml:space="preserve">Assess the needs of pupils and use detailed knowledge and specialist skills to support pupils’ learning by helping them to overcome barriers to learning both inside and outside the school in order to achieve their full potential, and enable the school to raise standards of achievement, improve attendance and </w:t>
      </w:r>
      <w:r w:rsidRPr="00006904">
        <w:rPr>
          <w:rFonts w:ascii="Tahoma" w:hAnsi="Tahoma" w:cs="Tahoma"/>
          <w:sz w:val="22"/>
          <w:szCs w:val="22"/>
        </w:rPr>
        <w:t>raise standards of achievement and behaviour and improve attendance.</w:t>
      </w:r>
    </w:p>
    <w:p w14:paraId="4B4A6BA0" w14:textId="77777777" w:rsidR="002558CA" w:rsidRPr="00006904" w:rsidRDefault="002558CA" w:rsidP="002558CA">
      <w:pPr>
        <w:pStyle w:val="ListParagraph"/>
        <w:numPr>
          <w:ilvl w:val="0"/>
          <w:numId w:val="32"/>
        </w:numPr>
        <w:autoSpaceDE w:val="0"/>
        <w:autoSpaceDN w:val="0"/>
        <w:adjustRightInd w:val="0"/>
        <w:spacing w:line="276" w:lineRule="auto"/>
        <w:ind w:left="426" w:hanging="426"/>
        <w:contextualSpacing/>
        <w:rPr>
          <w:rFonts w:ascii="Tahoma" w:hAnsi="Tahoma" w:cs="Tahoma"/>
          <w:sz w:val="22"/>
          <w:szCs w:val="22"/>
          <w:lang w:eastAsia="en-GB"/>
        </w:rPr>
      </w:pPr>
      <w:r w:rsidRPr="00006904">
        <w:rPr>
          <w:rFonts w:ascii="Tahoma" w:hAnsi="Tahoma" w:cs="Tahoma"/>
          <w:sz w:val="22"/>
          <w:szCs w:val="22"/>
          <w:lang w:eastAsia="en-GB"/>
        </w:rPr>
        <w:t>Establish productive mentoring relationship with identified pupils acting as a role model and setting high expectations.</w:t>
      </w:r>
    </w:p>
    <w:p w14:paraId="010FB4EB" w14:textId="1AD9005A" w:rsidR="002558CA" w:rsidRPr="00006904" w:rsidRDefault="002558CA" w:rsidP="002558CA">
      <w:pPr>
        <w:pStyle w:val="ListParagraph"/>
        <w:numPr>
          <w:ilvl w:val="0"/>
          <w:numId w:val="32"/>
        </w:numPr>
        <w:spacing w:line="276" w:lineRule="auto"/>
        <w:ind w:left="426" w:hanging="426"/>
        <w:contextualSpacing/>
        <w:rPr>
          <w:rFonts w:ascii="Tahoma" w:hAnsi="Tahoma" w:cs="Tahoma"/>
          <w:bCs/>
          <w:sz w:val="22"/>
          <w:szCs w:val="22"/>
        </w:rPr>
      </w:pPr>
      <w:r w:rsidRPr="00006904">
        <w:rPr>
          <w:rFonts w:ascii="Tahoma" w:hAnsi="Tahoma" w:cs="Tahoma"/>
          <w:sz w:val="22"/>
          <w:szCs w:val="22"/>
          <w:lang w:eastAsia="en-GB"/>
        </w:rPr>
        <w:t xml:space="preserve">Develop and implement Individual </w:t>
      </w:r>
      <w:r w:rsidR="00E75B16" w:rsidRPr="00006904">
        <w:rPr>
          <w:rFonts w:ascii="Tahoma" w:hAnsi="Tahoma" w:cs="Tahoma"/>
          <w:sz w:val="22"/>
          <w:szCs w:val="22"/>
          <w:lang w:eastAsia="en-GB"/>
        </w:rPr>
        <w:t>support plans</w:t>
      </w:r>
      <w:r w:rsidRPr="00006904">
        <w:rPr>
          <w:rFonts w:ascii="Tahoma" w:hAnsi="Tahoma" w:cs="Tahoma"/>
          <w:sz w:val="22"/>
          <w:szCs w:val="22"/>
          <w:lang w:eastAsia="en-GB"/>
        </w:rPr>
        <w:t>.</w:t>
      </w:r>
    </w:p>
    <w:p w14:paraId="529C3C0A" w14:textId="77777777" w:rsidR="002558CA" w:rsidRPr="00006904" w:rsidRDefault="002558CA" w:rsidP="002558CA">
      <w:pPr>
        <w:pStyle w:val="ListParagraph"/>
        <w:numPr>
          <w:ilvl w:val="0"/>
          <w:numId w:val="32"/>
        </w:numPr>
        <w:spacing w:line="276" w:lineRule="auto"/>
        <w:ind w:left="426" w:hanging="426"/>
        <w:contextualSpacing/>
        <w:rPr>
          <w:rFonts w:ascii="Tahoma" w:hAnsi="Tahoma" w:cs="Tahoma"/>
          <w:bCs/>
          <w:sz w:val="22"/>
          <w:szCs w:val="22"/>
        </w:rPr>
      </w:pPr>
      <w:r w:rsidRPr="00006904">
        <w:rPr>
          <w:rFonts w:ascii="Tahoma" w:hAnsi="Tahoma" w:cs="Tahoma"/>
          <w:sz w:val="22"/>
          <w:szCs w:val="22"/>
          <w:lang w:eastAsia="en-GB"/>
        </w:rPr>
        <w:t>Promote the inclusion and acceptance of all pupils within the classroom.</w:t>
      </w:r>
    </w:p>
    <w:p w14:paraId="4EB82CF7" w14:textId="77777777" w:rsidR="002558CA" w:rsidRPr="00006904" w:rsidRDefault="002558CA" w:rsidP="002558CA">
      <w:pPr>
        <w:pStyle w:val="ListParagraph"/>
        <w:numPr>
          <w:ilvl w:val="0"/>
          <w:numId w:val="32"/>
        </w:numPr>
        <w:spacing w:line="276" w:lineRule="auto"/>
        <w:ind w:left="426" w:hanging="426"/>
        <w:contextualSpacing/>
        <w:rPr>
          <w:rFonts w:ascii="Tahoma" w:hAnsi="Tahoma" w:cs="Tahoma"/>
          <w:bCs/>
          <w:sz w:val="22"/>
          <w:szCs w:val="22"/>
        </w:rPr>
      </w:pPr>
      <w:r w:rsidRPr="00006904">
        <w:rPr>
          <w:rFonts w:ascii="Tahoma" w:hAnsi="Tahoma" w:cs="Tahoma"/>
          <w:sz w:val="22"/>
          <w:szCs w:val="22"/>
          <w:lang w:eastAsia="en-GB"/>
        </w:rPr>
        <w:t>Support pupils consistently while recognising and responding to their</w:t>
      </w:r>
      <w:r w:rsidRPr="00006904">
        <w:rPr>
          <w:rFonts w:ascii="Tahoma" w:hAnsi="Tahoma" w:cs="Tahoma"/>
          <w:bCs/>
          <w:sz w:val="22"/>
          <w:szCs w:val="22"/>
        </w:rPr>
        <w:t xml:space="preserve"> </w:t>
      </w:r>
      <w:r w:rsidRPr="00006904">
        <w:rPr>
          <w:rFonts w:ascii="Tahoma" w:hAnsi="Tahoma" w:cs="Tahoma"/>
          <w:sz w:val="22"/>
          <w:szCs w:val="22"/>
          <w:lang w:eastAsia="en-GB"/>
        </w:rPr>
        <w:t>individual needs.</w:t>
      </w:r>
    </w:p>
    <w:p w14:paraId="0AA1E32A" w14:textId="77777777" w:rsidR="002558CA" w:rsidRPr="00006904" w:rsidRDefault="002558CA" w:rsidP="002558CA">
      <w:pPr>
        <w:pStyle w:val="ListParagraph"/>
        <w:numPr>
          <w:ilvl w:val="0"/>
          <w:numId w:val="32"/>
        </w:numPr>
        <w:spacing w:line="276" w:lineRule="auto"/>
        <w:ind w:left="426" w:hanging="426"/>
        <w:contextualSpacing/>
        <w:rPr>
          <w:rFonts w:ascii="Tahoma" w:hAnsi="Tahoma" w:cs="Tahoma"/>
          <w:bCs/>
          <w:sz w:val="22"/>
          <w:szCs w:val="22"/>
        </w:rPr>
      </w:pPr>
      <w:r w:rsidRPr="00006904">
        <w:rPr>
          <w:rFonts w:ascii="Tahoma" w:hAnsi="Tahoma" w:cs="Tahoma"/>
          <w:sz w:val="22"/>
          <w:szCs w:val="22"/>
          <w:lang w:eastAsia="en-GB"/>
        </w:rPr>
        <w:t>Encourage pupils to interact and work co-operatively with others and engage</w:t>
      </w:r>
      <w:r w:rsidRPr="00006904">
        <w:rPr>
          <w:rFonts w:ascii="Tahoma" w:hAnsi="Tahoma" w:cs="Tahoma"/>
          <w:bCs/>
          <w:sz w:val="22"/>
          <w:szCs w:val="22"/>
        </w:rPr>
        <w:t xml:space="preserve"> </w:t>
      </w:r>
      <w:r w:rsidRPr="00006904">
        <w:rPr>
          <w:rFonts w:ascii="Tahoma" w:hAnsi="Tahoma" w:cs="Tahoma"/>
          <w:sz w:val="22"/>
          <w:szCs w:val="22"/>
          <w:lang w:eastAsia="en-GB"/>
        </w:rPr>
        <w:t>all pupils in activities.</w:t>
      </w:r>
    </w:p>
    <w:p w14:paraId="7F947727" w14:textId="77777777" w:rsidR="002558CA" w:rsidRPr="00006904" w:rsidRDefault="002558CA" w:rsidP="002558CA">
      <w:pPr>
        <w:pStyle w:val="ListParagraph"/>
        <w:numPr>
          <w:ilvl w:val="0"/>
          <w:numId w:val="32"/>
        </w:numPr>
        <w:spacing w:line="276" w:lineRule="auto"/>
        <w:ind w:left="426" w:hanging="426"/>
        <w:contextualSpacing/>
        <w:rPr>
          <w:rFonts w:ascii="Tahoma" w:hAnsi="Tahoma" w:cs="Tahoma"/>
          <w:bCs/>
          <w:sz w:val="22"/>
          <w:szCs w:val="22"/>
        </w:rPr>
      </w:pPr>
      <w:r w:rsidRPr="00006904">
        <w:rPr>
          <w:rFonts w:ascii="Tahoma" w:hAnsi="Tahoma" w:cs="Tahoma"/>
          <w:sz w:val="22"/>
          <w:szCs w:val="22"/>
          <w:lang w:eastAsia="en-GB"/>
        </w:rPr>
        <w:t>Promote independence and employ strategies to recognise and reward</w:t>
      </w:r>
      <w:r w:rsidRPr="00006904">
        <w:rPr>
          <w:rFonts w:ascii="Tahoma" w:hAnsi="Tahoma" w:cs="Tahoma"/>
          <w:bCs/>
          <w:sz w:val="22"/>
          <w:szCs w:val="22"/>
        </w:rPr>
        <w:t xml:space="preserve"> </w:t>
      </w:r>
      <w:r w:rsidRPr="00006904">
        <w:rPr>
          <w:rFonts w:ascii="Tahoma" w:hAnsi="Tahoma" w:cs="Tahoma"/>
          <w:sz w:val="22"/>
          <w:szCs w:val="22"/>
          <w:lang w:eastAsia="en-GB"/>
        </w:rPr>
        <w:t>achievement and self-reliance.</w:t>
      </w:r>
    </w:p>
    <w:p w14:paraId="4ECEA57B" w14:textId="421C8360" w:rsidR="002558CA" w:rsidRPr="00006904" w:rsidRDefault="002558CA" w:rsidP="002558CA">
      <w:pPr>
        <w:pStyle w:val="ListParagraph"/>
        <w:numPr>
          <w:ilvl w:val="0"/>
          <w:numId w:val="32"/>
        </w:numPr>
        <w:spacing w:line="276" w:lineRule="auto"/>
        <w:ind w:left="426" w:hanging="426"/>
        <w:contextualSpacing/>
        <w:rPr>
          <w:rFonts w:ascii="Tahoma" w:hAnsi="Tahoma" w:cs="Tahoma"/>
          <w:bCs/>
          <w:sz w:val="22"/>
          <w:szCs w:val="22"/>
        </w:rPr>
      </w:pPr>
      <w:r w:rsidRPr="00006904">
        <w:rPr>
          <w:rFonts w:ascii="Tahoma" w:hAnsi="Tahoma" w:cs="Tahoma"/>
          <w:sz w:val="22"/>
          <w:szCs w:val="22"/>
          <w:lang w:eastAsia="en-GB"/>
        </w:rPr>
        <w:t>Provide feedback to pupils in relation to progress and achievement.</w:t>
      </w:r>
    </w:p>
    <w:p w14:paraId="68AF3C11" w14:textId="77777777" w:rsidR="002558CA" w:rsidRPr="00006904" w:rsidRDefault="002558CA" w:rsidP="002558CA">
      <w:pPr>
        <w:spacing w:line="276" w:lineRule="auto"/>
        <w:rPr>
          <w:rFonts w:ascii="Tahoma" w:hAnsi="Tahoma" w:cs="Tahoma"/>
          <w:bCs/>
          <w:sz w:val="22"/>
          <w:szCs w:val="22"/>
        </w:rPr>
      </w:pPr>
    </w:p>
    <w:p w14:paraId="25A056F5" w14:textId="70A04491" w:rsidR="002558CA" w:rsidRPr="00006904" w:rsidRDefault="00E75B16" w:rsidP="002558CA">
      <w:pPr>
        <w:spacing w:line="276" w:lineRule="auto"/>
        <w:rPr>
          <w:rFonts w:ascii="Tahoma" w:hAnsi="Tahoma" w:cs="Tahoma"/>
          <w:sz w:val="22"/>
          <w:szCs w:val="22"/>
          <w:lang w:eastAsia="en-GB"/>
        </w:rPr>
      </w:pPr>
      <w:r w:rsidRPr="00006904">
        <w:rPr>
          <w:rFonts w:ascii="Tahoma" w:hAnsi="Tahoma" w:cs="Tahoma"/>
          <w:sz w:val="22"/>
          <w:szCs w:val="22"/>
          <w:lang w:eastAsia="en-GB"/>
        </w:rPr>
        <w:t>Pastoral Care</w:t>
      </w:r>
      <w:r w:rsidR="002558CA" w:rsidRPr="00006904">
        <w:rPr>
          <w:rFonts w:ascii="Tahoma" w:hAnsi="Tahoma" w:cs="Tahoma"/>
          <w:sz w:val="22"/>
          <w:szCs w:val="22"/>
          <w:lang w:eastAsia="en-GB"/>
        </w:rPr>
        <w:t>:</w:t>
      </w:r>
    </w:p>
    <w:p w14:paraId="1334B55F" w14:textId="3E3A7D6E" w:rsidR="002558CA" w:rsidRPr="00006904" w:rsidRDefault="00086965" w:rsidP="002558CA">
      <w:pPr>
        <w:pStyle w:val="ListParagraph"/>
        <w:numPr>
          <w:ilvl w:val="0"/>
          <w:numId w:val="38"/>
        </w:numPr>
        <w:spacing w:line="276" w:lineRule="auto"/>
        <w:rPr>
          <w:rFonts w:ascii="Tahoma" w:hAnsi="Tahoma" w:cs="Tahoma"/>
          <w:sz w:val="22"/>
          <w:szCs w:val="22"/>
          <w:lang w:eastAsia="en-GB"/>
        </w:rPr>
      </w:pPr>
      <w:r w:rsidRPr="00006904">
        <w:rPr>
          <w:rFonts w:ascii="Tahoma" w:eastAsia="Arial" w:hAnsi="Tahoma" w:cs="Tahoma"/>
          <w:sz w:val="22"/>
          <w:szCs w:val="22"/>
        </w:rPr>
        <w:t xml:space="preserve">Undertake a variety of duties to support </w:t>
      </w:r>
      <w:r w:rsidR="008E47BC" w:rsidRPr="00006904">
        <w:rPr>
          <w:rFonts w:ascii="Tahoma" w:eastAsia="Arial" w:hAnsi="Tahoma" w:cs="Tahoma"/>
          <w:sz w:val="22"/>
          <w:szCs w:val="22"/>
        </w:rPr>
        <w:t>the</w:t>
      </w:r>
      <w:r w:rsidRPr="00006904">
        <w:rPr>
          <w:rFonts w:ascii="Tahoma" w:eastAsia="Arial" w:hAnsi="Tahoma" w:cs="Tahoma"/>
          <w:sz w:val="22"/>
          <w:szCs w:val="22"/>
        </w:rPr>
        <w:t xml:space="preserve"> social, emotional, physical and educational needs of pupils, including the setting up and running of </w:t>
      </w:r>
      <w:r w:rsidR="00E75B16" w:rsidRPr="00006904">
        <w:rPr>
          <w:rFonts w:ascii="Tahoma" w:eastAsia="Arial" w:hAnsi="Tahoma" w:cs="Tahoma"/>
          <w:sz w:val="22"/>
          <w:szCs w:val="22"/>
        </w:rPr>
        <w:t xml:space="preserve">breakfast club activities, lunchtime pastoral support sessions and parent </w:t>
      </w:r>
      <w:proofErr w:type="gramStart"/>
      <w:r w:rsidR="00E75B16" w:rsidRPr="00006904">
        <w:rPr>
          <w:rFonts w:ascii="Tahoma" w:eastAsia="Arial" w:hAnsi="Tahoma" w:cs="Tahoma"/>
          <w:sz w:val="22"/>
          <w:szCs w:val="22"/>
        </w:rPr>
        <w:t xml:space="preserve">workshops </w:t>
      </w:r>
      <w:r w:rsidR="008E47BC" w:rsidRPr="00006904">
        <w:rPr>
          <w:rFonts w:ascii="Tahoma" w:eastAsia="Arial" w:hAnsi="Tahoma" w:cs="Tahoma"/>
          <w:sz w:val="22"/>
          <w:szCs w:val="22"/>
        </w:rPr>
        <w:t>.</w:t>
      </w:r>
      <w:proofErr w:type="gramEnd"/>
    </w:p>
    <w:p w14:paraId="327B80E1" w14:textId="7234186D" w:rsidR="002558CA" w:rsidRPr="00006904" w:rsidRDefault="002558CA" w:rsidP="002558CA">
      <w:pPr>
        <w:numPr>
          <w:ilvl w:val="0"/>
          <w:numId w:val="33"/>
        </w:numPr>
        <w:spacing w:line="276" w:lineRule="auto"/>
        <w:ind w:left="426" w:hanging="426"/>
        <w:rPr>
          <w:rFonts w:ascii="Tahoma" w:hAnsi="Tahoma" w:cs="Tahoma"/>
          <w:sz w:val="22"/>
          <w:szCs w:val="22"/>
          <w:lang w:eastAsia="en-GB"/>
        </w:rPr>
      </w:pPr>
      <w:r w:rsidRPr="00006904">
        <w:rPr>
          <w:rFonts w:ascii="Tahoma" w:hAnsi="Tahoma" w:cs="Tahoma"/>
          <w:sz w:val="22"/>
          <w:szCs w:val="22"/>
          <w:lang w:eastAsia="en-GB"/>
        </w:rPr>
        <w:t>Within an agreed system of supervision, plan challenging objectives to evaluate and adjust plans as appropriate.</w:t>
      </w:r>
    </w:p>
    <w:p w14:paraId="470C0B95" w14:textId="37F45C8B" w:rsidR="002558CA" w:rsidRPr="00006904" w:rsidRDefault="002558CA" w:rsidP="002558CA">
      <w:pPr>
        <w:numPr>
          <w:ilvl w:val="0"/>
          <w:numId w:val="33"/>
        </w:numPr>
        <w:spacing w:line="276" w:lineRule="auto"/>
        <w:ind w:left="426" w:hanging="426"/>
        <w:rPr>
          <w:rFonts w:ascii="Tahoma" w:hAnsi="Tahoma" w:cs="Tahoma"/>
          <w:sz w:val="22"/>
          <w:szCs w:val="22"/>
          <w:lang w:eastAsia="en-GB"/>
        </w:rPr>
      </w:pPr>
      <w:r w:rsidRPr="00006904">
        <w:rPr>
          <w:rFonts w:ascii="Tahoma" w:hAnsi="Tahoma" w:cs="Tahoma"/>
          <w:sz w:val="22"/>
          <w:szCs w:val="22"/>
          <w:lang w:eastAsia="en-GB"/>
        </w:rPr>
        <w:t>Monitor and evaluate pupil responses to learning</w:t>
      </w:r>
      <w:r w:rsidR="00E75B16" w:rsidRPr="00006904">
        <w:rPr>
          <w:rFonts w:ascii="Tahoma" w:hAnsi="Tahoma" w:cs="Tahoma"/>
          <w:sz w:val="22"/>
          <w:szCs w:val="22"/>
          <w:lang w:eastAsia="en-GB"/>
        </w:rPr>
        <w:t xml:space="preserve"> and pastoral</w:t>
      </w:r>
      <w:r w:rsidRPr="00006904">
        <w:rPr>
          <w:rFonts w:ascii="Tahoma" w:hAnsi="Tahoma" w:cs="Tahoma"/>
          <w:sz w:val="22"/>
          <w:szCs w:val="22"/>
          <w:lang w:eastAsia="en-GB"/>
        </w:rPr>
        <w:t xml:space="preserve"> activities through a range of assessment and monitoring strategies against pre-determined objectives.</w:t>
      </w:r>
    </w:p>
    <w:p w14:paraId="342536C9" w14:textId="77777777" w:rsidR="002558CA" w:rsidRPr="00006904" w:rsidRDefault="002558CA" w:rsidP="002558CA">
      <w:pPr>
        <w:numPr>
          <w:ilvl w:val="0"/>
          <w:numId w:val="33"/>
        </w:numPr>
        <w:spacing w:line="276" w:lineRule="auto"/>
        <w:ind w:left="426" w:hanging="426"/>
        <w:rPr>
          <w:rFonts w:ascii="Tahoma" w:hAnsi="Tahoma" w:cs="Tahoma"/>
          <w:sz w:val="22"/>
          <w:szCs w:val="22"/>
          <w:lang w:eastAsia="en-GB"/>
        </w:rPr>
      </w:pPr>
      <w:r w:rsidRPr="00006904">
        <w:rPr>
          <w:rFonts w:ascii="Tahoma" w:hAnsi="Tahoma" w:cs="Tahoma"/>
          <w:sz w:val="22"/>
          <w:szCs w:val="22"/>
          <w:lang w:eastAsia="en-GB"/>
        </w:rPr>
        <w:t>Provide objective and accurate feedback and reports as required on pupil achievement, progress and other matters, ensuring the availability of evidence.</w:t>
      </w:r>
    </w:p>
    <w:p w14:paraId="12B386D4" w14:textId="77777777" w:rsidR="002558CA" w:rsidRPr="00006904" w:rsidRDefault="002558CA" w:rsidP="002558CA">
      <w:pPr>
        <w:numPr>
          <w:ilvl w:val="0"/>
          <w:numId w:val="33"/>
        </w:numPr>
        <w:spacing w:line="276" w:lineRule="auto"/>
        <w:ind w:left="426" w:hanging="426"/>
        <w:rPr>
          <w:rFonts w:ascii="Tahoma" w:hAnsi="Tahoma" w:cs="Tahoma"/>
          <w:sz w:val="22"/>
          <w:szCs w:val="22"/>
          <w:lang w:eastAsia="en-GB"/>
        </w:rPr>
      </w:pPr>
      <w:r w:rsidRPr="00006904">
        <w:rPr>
          <w:rFonts w:ascii="Tahoma" w:hAnsi="Tahoma" w:cs="Tahoma"/>
          <w:sz w:val="22"/>
          <w:szCs w:val="22"/>
          <w:lang w:eastAsia="en-GB"/>
        </w:rPr>
        <w:t>Record progress and achievement in lessons/activities systematically, and provide evidence.</w:t>
      </w:r>
    </w:p>
    <w:p w14:paraId="0C482346" w14:textId="0F627605" w:rsidR="002558CA" w:rsidRPr="00006904" w:rsidRDefault="002558CA" w:rsidP="002558CA">
      <w:pPr>
        <w:numPr>
          <w:ilvl w:val="0"/>
          <w:numId w:val="33"/>
        </w:numPr>
        <w:spacing w:line="276" w:lineRule="auto"/>
        <w:ind w:left="426" w:hanging="426"/>
        <w:rPr>
          <w:rFonts w:ascii="Tahoma" w:hAnsi="Tahoma" w:cs="Tahoma"/>
          <w:sz w:val="22"/>
          <w:szCs w:val="22"/>
          <w:lang w:eastAsia="en-GB"/>
        </w:rPr>
      </w:pPr>
      <w:r w:rsidRPr="00006904">
        <w:rPr>
          <w:rFonts w:ascii="Tahoma" w:hAnsi="Tahoma" w:cs="Tahoma"/>
          <w:sz w:val="22"/>
          <w:szCs w:val="22"/>
          <w:lang w:eastAsia="en-GB"/>
        </w:rPr>
        <w:t xml:space="preserve">Work within an established </w:t>
      </w:r>
      <w:r w:rsidR="00E75B16" w:rsidRPr="00006904">
        <w:rPr>
          <w:rFonts w:ascii="Tahoma" w:hAnsi="Tahoma" w:cs="Tahoma"/>
          <w:sz w:val="22"/>
          <w:szCs w:val="22"/>
          <w:lang w:eastAsia="en-GB"/>
        </w:rPr>
        <w:t>Behaviour</w:t>
      </w:r>
      <w:r w:rsidRPr="00006904">
        <w:rPr>
          <w:rFonts w:ascii="Tahoma" w:hAnsi="Tahoma" w:cs="Tahoma"/>
          <w:sz w:val="22"/>
          <w:szCs w:val="22"/>
          <w:lang w:eastAsia="en-GB"/>
        </w:rPr>
        <w:t xml:space="preserve"> policy to anticipate and manage behaviour constructively, promoting self-control and independence.</w:t>
      </w:r>
    </w:p>
    <w:p w14:paraId="467DE702" w14:textId="77777777" w:rsidR="002558CA" w:rsidRPr="00006904" w:rsidRDefault="002558CA" w:rsidP="002558CA">
      <w:pPr>
        <w:numPr>
          <w:ilvl w:val="0"/>
          <w:numId w:val="33"/>
        </w:numPr>
        <w:spacing w:line="276" w:lineRule="auto"/>
        <w:ind w:left="426" w:hanging="426"/>
        <w:rPr>
          <w:rFonts w:ascii="Tahoma" w:hAnsi="Tahoma" w:cs="Tahoma"/>
          <w:sz w:val="22"/>
          <w:szCs w:val="22"/>
          <w:lang w:eastAsia="en-GB"/>
        </w:rPr>
      </w:pPr>
      <w:r w:rsidRPr="00006904">
        <w:rPr>
          <w:rFonts w:ascii="Tahoma" w:hAnsi="Tahoma" w:cs="Tahoma"/>
          <w:sz w:val="22"/>
          <w:szCs w:val="22"/>
          <w:lang w:eastAsia="en-GB"/>
        </w:rPr>
        <w:t>Secure positive family support and involvement through regular contact.</w:t>
      </w:r>
    </w:p>
    <w:p w14:paraId="52422279" w14:textId="4F564A19" w:rsidR="00E42F1D" w:rsidRPr="00006904" w:rsidRDefault="002558CA" w:rsidP="002558CA">
      <w:pPr>
        <w:numPr>
          <w:ilvl w:val="0"/>
          <w:numId w:val="33"/>
        </w:numPr>
        <w:spacing w:line="276" w:lineRule="auto"/>
        <w:ind w:left="426" w:hanging="426"/>
        <w:rPr>
          <w:rFonts w:ascii="Tahoma" w:hAnsi="Tahoma" w:cs="Tahoma"/>
          <w:sz w:val="22"/>
          <w:szCs w:val="22"/>
          <w:lang w:eastAsia="en-GB"/>
        </w:rPr>
      </w:pPr>
      <w:r w:rsidRPr="00006904">
        <w:rPr>
          <w:rFonts w:ascii="Tahoma" w:hAnsi="Tahoma" w:cs="Tahoma"/>
          <w:sz w:val="22"/>
          <w:szCs w:val="22"/>
          <w:lang w:eastAsia="en-GB"/>
        </w:rPr>
        <w:t>Support the role of parents in pupils’ learning and contribute to/lead meetings with parents to provide constructive feedback on progress and achievement.</w:t>
      </w:r>
    </w:p>
    <w:p w14:paraId="3C658855" w14:textId="59C48141" w:rsidR="00E75B16" w:rsidRPr="00006904" w:rsidRDefault="00E75B16" w:rsidP="002558CA">
      <w:pPr>
        <w:numPr>
          <w:ilvl w:val="0"/>
          <w:numId w:val="33"/>
        </w:numPr>
        <w:spacing w:line="276" w:lineRule="auto"/>
        <w:ind w:left="426" w:hanging="426"/>
        <w:rPr>
          <w:rFonts w:ascii="Tahoma" w:hAnsi="Tahoma" w:cs="Tahoma"/>
          <w:sz w:val="22"/>
          <w:szCs w:val="22"/>
          <w:lang w:eastAsia="en-GB"/>
        </w:rPr>
      </w:pPr>
      <w:r w:rsidRPr="00006904">
        <w:rPr>
          <w:rFonts w:ascii="Tahoma" w:hAnsi="Tahoma" w:cs="Tahoma"/>
          <w:sz w:val="22"/>
          <w:szCs w:val="22"/>
          <w:lang w:eastAsia="en-GB"/>
        </w:rPr>
        <w:lastRenderedPageBreak/>
        <w:t>Work directly with parents, pupils and other relevant staff to monitor and promote good school attendance.</w:t>
      </w:r>
    </w:p>
    <w:p w14:paraId="629F8E73" w14:textId="0B41AD8B" w:rsidR="00E75B16" w:rsidRPr="00006904" w:rsidRDefault="00E75B16" w:rsidP="002558CA">
      <w:pPr>
        <w:numPr>
          <w:ilvl w:val="0"/>
          <w:numId w:val="33"/>
        </w:numPr>
        <w:spacing w:line="276" w:lineRule="auto"/>
        <w:ind w:left="426" w:hanging="426"/>
        <w:rPr>
          <w:rFonts w:ascii="Tahoma" w:hAnsi="Tahoma" w:cs="Tahoma"/>
          <w:sz w:val="22"/>
          <w:szCs w:val="22"/>
          <w:lang w:eastAsia="en-GB"/>
        </w:rPr>
      </w:pPr>
      <w:r w:rsidRPr="00006904">
        <w:rPr>
          <w:rFonts w:ascii="Tahoma" w:hAnsi="Tahoma" w:cs="Tahoma"/>
          <w:sz w:val="22"/>
          <w:szCs w:val="22"/>
          <w:lang w:eastAsia="en-GB"/>
        </w:rPr>
        <w:t>Act as a Deputy Designated Safeguarding Lead</w:t>
      </w:r>
    </w:p>
    <w:p w14:paraId="71AB5CC6" w14:textId="7E5785CD" w:rsidR="00E75B16" w:rsidRPr="00006904" w:rsidRDefault="00E75B16" w:rsidP="002558CA">
      <w:pPr>
        <w:numPr>
          <w:ilvl w:val="0"/>
          <w:numId w:val="33"/>
        </w:numPr>
        <w:spacing w:line="276" w:lineRule="auto"/>
        <w:ind w:left="426" w:hanging="426"/>
        <w:rPr>
          <w:rFonts w:ascii="Tahoma" w:hAnsi="Tahoma" w:cs="Tahoma"/>
          <w:sz w:val="22"/>
          <w:szCs w:val="22"/>
          <w:lang w:eastAsia="en-GB"/>
        </w:rPr>
      </w:pPr>
      <w:r w:rsidRPr="00006904">
        <w:rPr>
          <w:rFonts w:ascii="Tahoma" w:hAnsi="Tahoma" w:cs="Tahoma"/>
          <w:sz w:val="22"/>
          <w:szCs w:val="22"/>
          <w:lang w:eastAsia="en-GB"/>
        </w:rPr>
        <w:t>Act as Mental Health Lead in school.</w:t>
      </w:r>
    </w:p>
    <w:p w14:paraId="7C345E80" w14:textId="182D7714" w:rsidR="00B427A9" w:rsidRPr="00006904" w:rsidRDefault="00B427A9" w:rsidP="00B427A9">
      <w:pPr>
        <w:pStyle w:val="ListParagraph"/>
        <w:numPr>
          <w:ilvl w:val="0"/>
          <w:numId w:val="33"/>
        </w:numPr>
        <w:rPr>
          <w:rFonts w:ascii="Tahoma" w:hAnsi="Tahoma" w:cs="Tahoma"/>
          <w:sz w:val="22"/>
          <w:szCs w:val="22"/>
        </w:rPr>
      </w:pPr>
      <w:r w:rsidRPr="00006904">
        <w:rPr>
          <w:rFonts w:ascii="Tahoma" w:hAnsi="Tahoma" w:cs="Tahoma"/>
          <w:sz w:val="22"/>
          <w:szCs w:val="22"/>
        </w:rPr>
        <w:t>Work with the school inclusion team to identify priority children</w:t>
      </w:r>
      <w:r w:rsidR="00F215CB" w:rsidRPr="00006904">
        <w:rPr>
          <w:rFonts w:ascii="Tahoma" w:hAnsi="Tahoma" w:cs="Tahoma"/>
          <w:sz w:val="22"/>
          <w:szCs w:val="22"/>
        </w:rPr>
        <w:t>.</w:t>
      </w:r>
    </w:p>
    <w:p w14:paraId="7EB508B3" w14:textId="77777777" w:rsidR="00B427A9" w:rsidRPr="00006904" w:rsidRDefault="00B427A9" w:rsidP="00B427A9">
      <w:pPr>
        <w:spacing w:line="276" w:lineRule="auto"/>
        <w:rPr>
          <w:rFonts w:ascii="Tahoma" w:hAnsi="Tahoma" w:cs="Tahoma"/>
          <w:sz w:val="22"/>
          <w:szCs w:val="22"/>
          <w:lang w:eastAsia="en-GB"/>
        </w:rPr>
      </w:pPr>
    </w:p>
    <w:p w14:paraId="0E3F8E44" w14:textId="77777777" w:rsidR="00656117" w:rsidRPr="00006904" w:rsidRDefault="00656117" w:rsidP="00656117">
      <w:pPr>
        <w:spacing w:line="276" w:lineRule="auto"/>
        <w:ind w:left="426"/>
        <w:rPr>
          <w:rFonts w:ascii="Tahoma" w:hAnsi="Tahoma" w:cs="Tahoma"/>
          <w:sz w:val="22"/>
          <w:szCs w:val="22"/>
          <w:lang w:eastAsia="en-GB"/>
        </w:rPr>
      </w:pPr>
    </w:p>
    <w:p w14:paraId="36E2E2AD" w14:textId="20E6D33A" w:rsidR="002558CA" w:rsidRPr="00006904" w:rsidRDefault="002558CA" w:rsidP="00E42F1D">
      <w:pPr>
        <w:spacing w:line="276" w:lineRule="auto"/>
        <w:rPr>
          <w:rFonts w:ascii="Tahoma" w:hAnsi="Tahoma" w:cs="Tahoma"/>
          <w:sz w:val="22"/>
          <w:szCs w:val="22"/>
          <w:lang w:eastAsia="en-GB"/>
        </w:rPr>
      </w:pPr>
      <w:r w:rsidRPr="00006904">
        <w:rPr>
          <w:rFonts w:ascii="Tahoma" w:hAnsi="Tahoma" w:cs="Tahoma"/>
          <w:sz w:val="22"/>
          <w:szCs w:val="22"/>
          <w:lang w:eastAsia="en-GB"/>
        </w:rPr>
        <w:t>Other duties:</w:t>
      </w:r>
    </w:p>
    <w:p w14:paraId="391EE3FC" w14:textId="77777777" w:rsidR="002558CA" w:rsidRPr="00006904" w:rsidRDefault="002558CA" w:rsidP="002558CA">
      <w:pPr>
        <w:numPr>
          <w:ilvl w:val="0"/>
          <w:numId w:val="34"/>
        </w:numPr>
        <w:spacing w:line="276" w:lineRule="auto"/>
        <w:ind w:left="426" w:hanging="426"/>
        <w:rPr>
          <w:rFonts w:ascii="Tahoma" w:hAnsi="Tahoma" w:cs="Tahoma"/>
          <w:sz w:val="22"/>
          <w:szCs w:val="22"/>
          <w:lang w:eastAsia="en-GB"/>
        </w:rPr>
      </w:pPr>
      <w:r w:rsidRPr="00006904">
        <w:rPr>
          <w:rFonts w:ascii="Tahoma" w:hAnsi="Tahoma" w:cs="Tahoma"/>
          <w:sz w:val="22"/>
          <w:szCs w:val="22"/>
          <w:lang w:eastAsia="en-GB"/>
        </w:rPr>
        <w:t>Liaise with school staff, education welfare officers, and other agencies to identify pupils at risk of disaffection and with those agencies identify extra help to overcome barriers to learning.</w:t>
      </w:r>
    </w:p>
    <w:p w14:paraId="711D0BEB" w14:textId="77777777" w:rsidR="002558CA" w:rsidRPr="00006904" w:rsidRDefault="002558CA" w:rsidP="002558CA">
      <w:pPr>
        <w:numPr>
          <w:ilvl w:val="0"/>
          <w:numId w:val="34"/>
        </w:numPr>
        <w:spacing w:line="276" w:lineRule="auto"/>
        <w:ind w:left="426" w:hanging="426"/>
        <w:rPr>
          <w:rFonts w:ascii="Tahoma" w:hAnsi="Tahoma" w:cs="Tahoma"/>
          <w:sz w:val="22"/>
          <w:szCs w:val="22"/>
          <w:lang w:eastAsia="en-GB"/>
        </w:rPr>
      </w:pPr>
      <w:r w:rsidRPr="00006904">
        <w:rPr>
          <w:rFonts w:ascii="Tahoma" w:hAnsi="Tahoma" w:cs="Tahoma"/>
          <w:sz w:val="22"/>
          <w:szCs w:val="22"/>
          <w:lang w:eastAsia="en-GB"/>
        </w:rPr>
        <w:t>Share best practice and co-ordinate work to meet the needs in a focused and integrated way.</w:t>
      </w:r>
    </w:p>
    <w:p w14:paraId="36FA6B8B" w14:textId="3628E420" w:rsidR="004A6432" w:rsidRPr="00006904" w:rsidRDefault="00E75B16" w:rsidP="002558CA">
      <w:pPr>
        <w:pStyle w:val="ListParagraph"/>
        <w:numPr>
          <w:ilvl w:val="0"/>
          <w:numId w:val="34"/>
        </w:numPr>
        <w:ind w:left="426" w:hanging="426"/>
        <w:rPr>
          <w:rFonts w:ascii="Tahoma" w:hAnsi="Tahoma" w:cs="Tahoma"/>
          <w:b/>
          <w:bCs/>
          <w:sz w:val="22"/>
          <w:szCs w:val="22"/>
          <w:lang w:eastAsia="en-GB"/>
        </w:rPr>
      </w:pPr>
      <w:r w:rsidRPr="00006904">
        <w:rPr>
          <w:rFonts w:ascii="Tahoma" w:hAnsi="Tahoma" w:cs="Tahoma"/>
          <w:sz w:val="22"/>
          <w:szCs w:val="22"/>
          <w:lang w:eastAsia="en-GB"/>
        </w:rPr>
        <w:t>Contribute to the maintenance of</w:t>
      </w:r>
      <w:r w:rsidR="002558CA" w:rsidRPr="00006904">
        <w:rPr>
          <w:rFonts w:ascii="Tahoma" w:hAnsi="Tahoma" w:cs="Tahoma"/>
          <w:sz w:val="22"/>
          <w:szCs w:val="22"/>
          <w:lang w:eastAsia="en-GB"/>
        </w:rPr>
        <w:t xml:space="preserve"> a </w:t>
      </w:r>
      <w:r w:rsidRPr="00006904">
        <w:rPr>
          <w:rFonts w:ascii="Tahoma" w:hAnsi="Tahoma" w:cs="Tahoma"/>
          <w:sz w:val="22"/>
          <w:szCs w:val="22"/>
          <w:lang w:eastAsia="en-GB"/>
        </w:rPr>
        <w:t>record</w:t>
      </w:r>
      <w:r w:rsidR="002558CA" w:rsidRPr="00006904">
        <w:rPr>
          <w:rFonts w:ascii="Tahoma" w:hAnsi="Tahoma" w:cs="Tahoma"/>
          <w:sz w:val="22"/>
          <w:szCs w:val="22"/>
          <w:lang w:eastAsia="en-GB"/>
        </w:rPr>
        <w:t xml:space="preserve"> of children’s behaviour including records of incidents and action.</w:t>
      </w:r>
    </w:p>
    <w:p w14:paraId="3FFC73DC" w14:textId="32A7968B" w:rsidR="004A6432" w:rsidRPr="00006904" w:rsidRDefault="004A6432" w:rsidP="004A6432">
      <w:pPr>
        <w:rPr>
          <w:rFonts w:ascii="Tahoma" w:hAnsi="Tahoma" w:cs="Tahoma"/>
          <w:b/>
          <w:bCs/>
          <w:sz w:val="22"/>
          <w:szCs w:val="22"/>
          <w:lang w:eastAsia="en-GB"/>
        </w:rPr>
      </w:pPr>
    </w:p>
    <w:p w14:paraId="5F6E518F" w14:textId="77777777" w:rsidR="00656117" w:rsidRPr="00006904" w:rsidRDefault="00656117" w:rsidP="00656117">
      <w:pPr>
        <w:rPr>
          <w:rFonts w:ascii="Tahoma" w:hAnsi="Tahoma" w:cs="Tahoma"/>
          <w:sz w:val="22"/>
          <w:szCs w:val="22"/>
        </w:rPr>
      </w:pPr>
      <w:r w:rsidRPr="00006904">
        <w:rPr>
          <w:rFonts w:ascii="Tahoma" w:hAnsi="Tahoma" w:cs="Tahoma"/>
          <w:i/>
          <w:sz w:val="22"/>
          <w:szCs w:val="22"/>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p w14:paraId="62472BF5" w14:textId="77777777" w:rsidR="00656117" w:rsidRPr="00006904" w:rsidRDefault="00656117" w:rsidP="004A6432">
      <w:pPr>
        <w:rPr>
          <w:rFonts w:ascii="Tahoma" w:hAnsi="Tahoma" w:cs="Tahoma"/>
          <w:b/>
          <w:bCs/>
          <w:sz w:val="22"/>
          <w:szCs w:val="22"/>
          <w:lang w:eastAsia="en-GB"/>
        </w:rPr>
      </w:pPr>
    </w:p>
    <w:p w14:paraId="3AB0B01F" w14:textId="77777777" w:rsidR="008E47BC" w:rsidRPr="00006904" w:rsidRDefault="008E47BC" w:rsidP="008E47BC">
      <w:pPr>
        <w:pStyle w:val="NormalWeb"/>
        <w:spacing w:before="150" w:beforeAutospacing="0" w:after="150" w:afterAutospacing="0" w:line="360" w:lineRule="atLeast"/>
        <w:textAlignment w:val="baseline"/>
        <w:rPr>
          <w:rFonts w:ascii="Tahoma" w:hAnsi="Tahoma" w:cs="Tahoma"/>
          <w:b/>
          <w:bCs/>
          <w:i/>
          <w:iCs/>
          <w:color w:val="000000" w:themeColor="text1"/>
          <w:sz w:val="22"/>
          <w:szCs w:val="22"/>
        </w:rPr>
      </w:pPr>
      <w:r w:rsidRPr="00006904">
        <w:rPr>
          <w:rFonts w:ascii="Tahoma" w:hAnsi="Tahoma" w:cs="Tahoma"/>
          <w:b/>
          <w:bCs/>
          <w:i/>
          <w:iCs/>
          <w:color w:val="000000" w:themeColor="text1"/>
          <w:sz w:val="22"/>
          <w:szCs w:val="22"/>
        </w:rPr>
        <w:t>DDAT welcomes a diverse population of both children and staff and is committed to promoting and developing equality of opportunity in all its functions.</w:t>
      </w:r>
    </w:p>
    <w:p w14:paraId="27615DF2" w14:textId="110AF8AD" w:rsidR="008E47BC" w:rsidRPr="00006904" w:rsidRDefault="008E47BC" w:rsidP="008E47BC">
      <w:pPr>
        <w:pStyle w:val="NormalWeb"/>
        <w:spacing w:before="150" w:beforeAutospacing="0" w:after="0" w:afterAutospacing="0" w:line="360" w:lineRule="atLeast"/>
        <w:textAlignment w:val="baseline"/>
        <w:rPr>
          <w:rFonts w:ascii="Tahoma" w:hAnsi="Tahoma" w:cs="Tahoma"/>
          <w:b/>
          <w:bCs/>
          <w:i/>
          <w:iCs/>
          <w:color w:val="000000" w:themeColor="text1"/>
          <w:sz w:val="22"/>
          <w:szCs w:val="22"/>
        </w:rPr>
      </w:pPr>
      <w:r w:rsidRPr="00006904">
        <w:rPr>
          <w:rFonts w:ascii="Tahoma" w:hAnsi="Tahoma" w:cs="Tahoma"/>
          <w:b/>
          <w:bCs/>
          <w:i/>
          <w:iCs/>
          <w:color w:val="000000" w:themeColor="text1"/>
          <w:sz w:val="22"/>
          <w:szCs w:val="22"/>
        </w:rPr>
        <w:t>DDAT is committed to safeguarding and promoting the welfare of children and expects all staff and volunteers to share this commitment. All appointments are subject to satisfactory references, pre-employment and Disclosure Barring Service checks. The possession of a criminal record will not necessarily prevent an applicant from obtaining this post, as all cases are judged individually according to the nature of the role and information provided.</w:t>
      </w:r>
    </w:p>
    <w:p w14:paraId="58346F58" w14:textId="6EA0784E" w:rsidR="00656117" w:rsidRPr="00006904" w:rsidRDefault="00656117" w:rsidP="004A6432">
      <w:pPr>
        <w:rPr>
          <w:rFonts w:ascii="Tahoma" w:hAnsi="Tahoma" w:cs="Tahoma"/>
          <w:b/>
          <w:bCs/>
          <w:sz w:val="22"/>
          <w:szCs w:val="22"/>
          <w:lang w:eastAsia="en-GB"/>
        </w:rPr>
      </w:pPr>
    </w:p>
    <w:p w14:paraId="1D343369" w14:textId="76A50C59" w:rsidR="00656117" w:rsidRPr="00006904" w:rsidRDefault="00656117" w:rsidP="004A6432">
      <w:pPr>
        <w:rPr>
          <w:rFonts w:ascii="Tahoma" w:hAnsi="Tahoma" w:cs="Tahoma"/>
          <w:b/>
          <w:bCs/>
          <w:sz w:val="22"/>
          <w:szCs w:val="22"/>
          <w:lang w:eastAsia="en-GB"/>
        </w:rPr>
      </w:pPr>
    </w:p>
    <w:p w14:paraId="34D79DEE" w14:textId="4ED28701" w:rsidR="00656117" w:rsidRPr="00006904" w:rsidRDefault="00656117" w:rsidP="004A6432">
      <w:pPr>
        <w:rPr>
          <w:rFonts w:ascii="Tahoma" w:hAnsi="Tahoma" w:cs="Tahoma"/>
          <w:b/>
          <w:bCs/>
          <w:sz w:val="22"/>
          <w:szCs w:val="22"/>
          <w:lang w:eastAsia="en-GB"/>
        </w:rPr>
      </w:pPr>
    </w:p>
    <w:p w14:paraId="7D921F81" w14:textId="69CF9883" w:rsidR="00656117" w:rsidRPr="00006904" w:rsidRDefault="00656117" w:rsidP="004A6432">
      <w:pPr>
        <w:rPr>
          <w:rFonts w:ascii="Tahoma" w:hAnsi="Tahoma" w:cs="Tahoma"/>
          <w:b/>
          <w:bCs/>
          <w:sz w:val="22"/>
          <w:szCs w:val="22"/>
          <w:lang w:eastAsia="en-GB"/>
        </w:rPr>
      </w:pPr>
    </w:p>
    <w:p w14:paraId="5C1AD525" w14:textId="0C6FDA71" w:rsidR="00656117" w:rsidRPr="00006904" w:rsidRDefault="00656117" w:rsidP="004A6432">
      <w:pPr>
        <w:rPr>
          <w:rFonts w:ascii="Tahoma" w:hAnsi="Tahoma" w:cs="Tahoma"/>
          <w:b/>
          <w:bCs/>
          <w:sz w:val="22"/>
          <w:szCs w:val="22"/>
          <w:lang w:eastAsia="en-GB"/>
        </w:rPr>
      </w:pPr>
    </w:p>
    <w:p w14:paraId="3A1BC70A" w14:textId="56AFA7FE" w:rsidR="00656117" w:rsidRPr="00006904" w:rsidRDefault="00656117" w:rsidP="004A6432">
      <w:pPr>
        <w:rPr>
          <w:rFonts w:ascii="Tahoma" w:hAnsi="Tahoma" w:cs="Tahoma"/>
          <w:b/>
          <w:bCs/>
          <w:sz w:val="22"/>
          <w:szCs w:val="22"/>
          <w:lang w:eastAsia="en-GB"/>
        </w:rPr>
      </w:pPr>
    </w:p>
    <w:p w14:paraId="2BCCA18D" w14:textId="645E75BD" w:rsidR="00656117" w:rsidRPr="00006904" w:rsidRDefault="00656117" w:rsidP="004A6432">
      <w:pPr>
        <w:rPr>
          <w:rFonts w:ascii="Tahoma" w:hAnsi="Tahoma" w:cs="Tahoma"/>
          <w:b/>
          <w:bCs/>
          <w:sz w:val="22"/>
          <w:szCs w:val="22"/>
          <w:lang w:eastAsia="en-GB"/>
        </w:rPr>
      </w:pPr>
    </w:p>
    <w:p w14:paraId="16D7B37F" w14:textId="6C0DCED3" w:rsidR="00656117" w:rsidRPr="00006904" w:rsidRDefault="00656117" w:rsidP="004A6432">
      <w:pPr>
        <w:rPr>
          <w:rFonts w:ascii="Tahoma" w:hAnsi="Tahoma" w:cs="Tahoma"/>
          <w:b/>
          <w:bCs/>
          <w:sz w:val="22"/>
          <w:szCs w:val="22"/>
          <w:lang w:eastAsia="en-GB"/>
        </w:rPr>
      </w:pPr>
    </w:p>
    <w:p w14:paraId="2C43DA17" w14:textId="577E9B91" w:rsidR="00656117" w:rsidRPr="00006904" w:rsidRDefault="00656117" w:rsidP="008E47BC">
      <w:pPr>
        <w:jc w:val="center"/>
        <w:rPr>
          <w:rFonts w:ascii="Tahoma" w:hAnsi="Tahoma" w:cs="Tahoma"/>
          <w:sz w:val="22"/>
          <w:szCs w:val="22"/>
        </w:rPr>
      </w:pPr>
    </w:p>
    <w:tbl>
      <w:tblPr>
        <w:tblW w:w="98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7807"/>
      </w:tblGrid>
      <w:tr w:rsidR="00006904" w:rsidRPr="00006904" w14:paraId="7D3378CE" w14:textId="77777777" w:rsidTr="00062481">
        <w:trPr>
          <w:trHeight w:val="346"/>
        </w:trPr>
        <w:tc>
          <w:tcPr>
            <w:tcW w:w="9824" w:type="dxa"/>
            <w:gridSpan w:val="2"/>
            <w:tcBorders>
              <w:top w:val="single" w:sz="4" w:space="0" w:color="auto"/>
              <w:left w:val="single" w:sz="4" w:space="0" w:color="auto"/>
              <w:bottom w:val="single" w:sz="4" w:space="0" w:color="auto"/>
              <w:right w:val="single" w:sz="4" w:space="0" w:color="auto"/>
            </w:tcBorders>
            <w:vAlign w:val="center"/>
          </w:tcPr>
          <w:p w14:paraId="4E646996" w14:textId="4DD80FBA" w:rsidR="00006904" w:rsidRPr="00006904" w:rsidRDefault="00006904" w:rsidP="006C26D1">
            <w:pPr>
              <w:keepNext/>
              <w:keepLines/>
              <w:widowControl w:val="0"/>
              <w:jc w:val="center"/>
              <w:rPr>
                <w:rFonts w:ascii="Tahoma" w:hAnsi="Tahoma" w:cs="Tahoma"/>
                <w:b/>
                <w:sz w:val="22"/>
                <w:szCs w:val="22"/>
              </w:rPr>
            </w:pPr>
            <w:r w:rsidRPr="00006904">
              <w:rPr>
                <w:rFonts w:ascii="Tahoma" w:hAnsi="Tahoma" w:cs="Tahoma"/>
                <w:b/>
                <w:sz w:val="22"/>
                <w:szCs w:val="22"/>
              </w:rPr>
              <w:lastRenderedPageBreak/>
              <w:t>Learning Mentor Person Specification</w:t>
            </w:r>
          </w:p>
        </w:tc>
      </w:tr>
      <w:tr w:rsidR="00E42F1D" w:rsidRPr="00006904" w14:paraId="76EB4045" w14:textId="77777777" w:rsidTr="00E42F1D">
        <w:trPr>
          <w:trHeight w:val="346"/>
        </w:trPr>
        <w:tc>
          <w:tcPr>
            <w:tcW w:w="2017" w:type="dxa"/>
            <w:tcBorders>
              <w:top w:val="single" w:sz="4" w:space="0" w:color="auto"/>
              <w:left w:val="single" w:sz="4" w:space="0" w:color="auto"/>
              <w:bottom w:val="single" w:sz="4" w:space="0" w:color="auto"/>
              <w:right w:val="single" w:sz="4" w:space="0" w:color="auto"/>
            </w:tcBorders>
            <w:vAlign w:val="center"/>
          </w:tcPr>
          <w:p w14:paraId="37FADD3D" w14:textId="57A12200" w:rsidR="00E42F1D" w:rsidRPr="00006904" w:rsidRDefault="00656117" w:rsidP="006C26D1">
            <w:pPr>
              <w:keepNext/>
              <w:keepLines/>
              <w:widowControl w:val="0"/>
              <w:jc w:val="center"/>
              <w:rPr>
                <w:rFonts w:ascii="Tahoma" w:hAnsi="Tahoma" w:cs="Tahoma"/>
                <w:bCs/>
                <w:sz w:val="22"/>
                <w:szCs w:val="22"/>
              </w:rPr>
            </w:pPr>
            <w:r w:rsidRPr="00006904">
              <w:rPr>
                <w:rFonts w:ascii="Tahoma" w:hAnsi="Tahoma" w:cs="Tahoma"/>
                <w:b/>
                <w:sz w:val="22"/>
                <w:szCs w:val="22"/>
              </w:rPr>
              <w:t>P</w:t>
            </w:r>
            <w:r w:rsidR="00E42F1D" w:rsidRPr="00006904">
              <w:rPr>
                <w:rFonts w:ascii="Tahoma" w:hAnsi="Tahoma" w:cs="Tahoma"/>
                <w:b/>
                <w:sz w:val="22"/>
                <w:szCs w:val="22"/>
              </w:rPr>
              <w:t>erson Specification:</w:t>
            </w:r>
          </w:p>
        </w:tc>
        <w:tc>
          <w:tcPr>
            <w:tcW w:w="7807" w:type="dxa"/>
            <w:tcBorders>
              <w:top w:val="single" w:sz="4" w:space="0" w:color="auto"/>
              <w:left w:val="single" w:sz="4" w:space="0" w:color="auto"/>
              <w:right w:val="single" w:sz="4" w:space="0" w:color="auto"/>
            </w:tcBorders>
            <w:vAlign w:val="center"/>
          </w:tcPr>
          <w:p w14:paraId="2E063BC3" w14:textId="77777777" w:rsidR="00E42F1D" w:rsidRPr="00006904" w:rsidRDefault="00E42F1D" w:rsidP="006C26D1">
            <w:pPr>
              <w:keepNext/>
              <w:keepLines/>
              <w:widowControl w:val="0"/>
              <w:jc w:val="center"/>
              <w:rPr>
                <w:rFonts w:ascii="Tahoma" w:hAnsi="Tahoma" w:cs="Tahoma"/>
                <w:bCs/>
                <w:sz w:val="22"/>
                <w:szCs w:val="22"/>
              </w:rPr>
            </w:pPr>
            <w:r w:rsidRPr="00006904">
              <w:rPr>
                <w:rFonts w:ascii="Tahoma" w:hAnsi="Tahoma" w:cs="Tahoma"/>
                <w:b/>
                <w:sz w:val="22"/>
                <w:szCs w:val="22"/>
              </w:rPr>
              <w:t>Essential</w:t>
            </w:r>
          </w:p>
        </w:tc>
      </w:tr>
      <w:tr w:rsidR="00E42F1D" w:rsidRPr="00006904" w14:paraId="658433DB" w14:textId="77777777" w:rsidTr="00E42F1D">
        <w:trPr>
          <w:trHeight w:val="489"/>
        </w:trPr>
        <w:tc>
          <w:tcPr>
            <w:tcW w:w="2017" w:type="dxa"/>
            <w:tcBorders>
              <w:top w:val="single" w:sz="4" w:space="0" w:color="auto"/>
              <w:left w:val="single" w:sz="4" w:space="0" w:color="auto"/>
              <w:bottom w:val="single" w:sz="4" w:space="0" w:color="auto"/>
              <w:right w:val="single" w:sz="4" w:space="0" w:color="auto"/>
            </w:tcBorders>
            <w:vAlign w:val="center"/>
          </w:tcPr>
          <w:p w14:paraId="3A0DA030" w14:textId="77777777" w:rsidR="00E42F1D" w:rsidRPr="00006904" w:rsidRDefault="00E42F1D" w:rsidP="006C26D1">
            <w:pPr>
              <w:pStyle w:val="Heading1"/>
              <w:keepLines/>
              <w:widowControl w:val="0"/>
              <w:rPr>
                <w:rFonts w:ascii="Tahoma" w:hAnsi="Tahoma" w:cs="Tahoma"/>
                <w:sz w:val="22"/>
                <w:szCs w:val="22"/>
              </w:rPr>
            </w:pPr>
            <w:r w:rsidRPr="00006904">
              <w:rPr>
                <w:rFonts w:ascii="Tahoma" w:hAnsi="Tahoma" w:cs="Tahoma"/>
                <w:sz w:val="22"/>
                <w:szCs w:val="22"/>
              </w:rPr>
              <w:t>Qualifications &amp; Training</w:t>
            </w:r>
          </w:p>
        </w:tc>
        <w:tc>
          <w:tcPr>
            <w:tcW w:w="7807" w:type="dxa"/>
            <w:tcBorders>
              <w:left w:val="single" w:sz="4" w:space="0" w:color="auto"/>
              <w:right w:val="single" w:sz="4" w:space="0" w:color="auto"/>
            </w:tcBorders>
            <w:tcMar>
              <w:top w:w="57" w:type="dxa"/>
            </w:tcMar>
          </w:tcPr>
          <w:p w14:paraId="33A7FBFA" w14:textId="77777777" w:rsidR="00E42F1D" w:rsidRPr="00006904" w:rsidRDefault="00E42F1D" w:rsidP="006C26D1">
            <w:pPr>
              <w:keepNext/>
              <w:keepLines/>
              <w:widowControl w:val="0"/>
              <w:numPr>
                <w:ilvl w:val="0"/>
                <w:numId w:val="25"/>
              </w:numPr>
              <w:contextualSpacing/>
              <w:jc w:val="both"/>
              <w:rPr>
                <w:rFonts w:ascii="Tahoma" w:hAnsi="Tahoma" w:cs="Tahoma"/>
                <w:b/>
                <w:sz w:val="22"/>
                <w:szCs w:val="22"/>
              </w:rPr>
            </w:pPr>
            <w:r w:rsidRPr="00006904">
              <w:rPr>
                <w:rFonts w:ascii="Tahoma" w:hAnsi="Tahoma" w:cs="Tahoma"/>
                <w:sz w:val="22"/>
                <w:szCs w:val="22"/>
              </w:rPr>
              <w:t>GCSEs or equivalent in Maths and English</w:t>
            </w:r>
          </w:p>
          <w:p w14:paraId="4E7A72B2" w14:textId="77777777" w:rsidR="00E42F1D" w:rsidRPr="00006904" w:rsidRDefault="00E42F1D" w:rsidP="006C26D1">
            <w:pPr>
              <w:keepNext/>
              <w:keepLines/>
              <w:widowControl w:val="0"/>
              <w:numPr>
                <w:ilvl w:val="0"/>
                <w:numId w:val="25"/>
              </w:numPr>
              <w:contextualSpacing/>
              <w:jc w:val="both"/>
              <w:rPr>
                <w:rFonts w:ascii="Tahoma" w:hAnsi="Tahoma" w:cs="Tahoma"/>
                <w:b/>
                <w:sz w:val="22"/>
                <w:szCs w:val="22"/>
              </w:rPr>
            </w:pPr>
            <w:r w:rsidRPr="00006904">
              <w:rPr>
                <w:rFonts w:ascii="Tahoma" w:hAnsi="Tahoma" w:cs="Tahoma"/>
                <w:sz w:val="22"/>
                <w:szCs w:val="22"/>
              </w:rPr>
              <w:t>Level 1 Safeguarding as a minimum</w:t>
            </w:r>
          </w:p>
          <w:p w14:paraId="4A8EFE70" w14:textId="77777777" w:rsidR="00E42F1D" w:rsidRPr="00006904" w:rsidRDefault="00E42F1D" w:rsidP="006C26D1">
            <w:pPr>
              <w:keepNext/>
              <w:keepLines/>
              <w:widowControl w:val="0"/>
              <w:numPr>
                <w:ilvl w:val="0"/>
                <w:numId w:val="25"/>
              </w:numPr>
              <w:contextualSpacing/>
              <w:jc w:val="both"/>
              <w:rPr>
                <w:rFonts w:ascii="Tahoma" w:hAnsi="Tahoma" w:cs="Tahoma"/>
                <w:sz w:val="22"/>
                <w:szCs w:val="22"/>
              </w:rPr>
            </w:pPr>
            <w:r w:rsidRPr="00006904">
              <w:rPr>
                <w:rFonts w:ascii="Tahoma" w:hAnsi="Tahoma" w:cs="Tahoma"/>
                <w:sz w:val="22"/>
                <w:szCs w:val="22"/>
              </w:rPr>
              <w:t>A positive approach to gaining further qualifications</w:t>
            </w:r>
          </w:p>
          <w:p w14:paraId="37C71480" w14:textId="6AC3FE7A" w:rsidR="00E42F1D" w:rsidRPr="00006904" w:rsidRDefault="00E42F1D" w:rsidP="006C26D1">
            <w:pPr>
              <w:pStyle w:val="ListParagraph"/>
              <w:keepNext/>
              <w:keepLines/>
              <w:widowControl w:val="0"/>
              <w:numPr>
                <w:ilvl w:val="0"/>
                <w:numId w:val="25"/>
              </w:numPr>
              <w:rPr>
                <w:rFonts w:ascii="Tahoma" w:hAnsi="Tahoma" w:cs="Tahoma"/>
                <w:bCs/>
                <w:sz w:val="22"/>
                <w:szCs w:val="22"/>
              </w:rPr>
            </w:pPr>
            <w:r w:rsidRPr="00006904">
              <w:rPr>
                <w:rFonts w:ascii="Tahoma" w:hAnsi="Tahoma" w:cs="Tahoma"/>
                <w:sz w:val="22"/>
                <w:szCs w:val="22"/>
                <w:lang w:eastAsia="en-GB"/>
              </w:rPr>
              <w:t>Competency in terms of qualifications or life skills equivalent to at least NVQ Level 2.</w:t>
            </w:r>
          </w:p>
        </w:tc>
      </w:tr>
      <w:tr w:rsidR="00E42F1D" w:rsidRPr="00006904" w14:paraId="17643EF7" w14:textId="77777777" w:rsidTr="00E42F1D">
        <w:trPr>
          <w:cantSplit/>
          <w:trHeight w:val="489"/>
        </w:trPr>
        <w:tc>
          <w:tcPr>
            <w:tcW w:w="2017" w:type="dxa"/>
            <w:tcBorders>
              <w:top w:val="single" w:sz="4" w:space="0" w:color="auto"/>
              <w:left w:val="single" w:sz="4" w:space="0" w:color="auto"/>
              <w:bottom w:val="single" w:sz="4" w:space="0" w:color="auto"/>
              <w:right w:val="single" w:sz="4" w:space="0" w:color="auto"/>
            </w:tcBorders>
            <w:vAlign w:val="center"/>
          </w:tcPr>
          <w:p w14:paraId="1BC64E6C" w14:textId="77777777" w:rsidR="00E42F1D" w:rsidRPr="00006904" w:rsidRDefault="00E42F1D" w:rsidP="002558CA">
            <w:pPr>
              <w:pStyle w:val="Heading4"/>
              <w:tabs>
                <w:tab w:val="left" w:pos="0"/>
                <w:tab w:val="left" w:pos="720"/>
              </w:tabs>
              <w:suppressAutoHyphens/>
              <w:spacing w:line="276" w:lineRule="auto"/>
              <w:rPr>
                <w:rFonts w:ascii="Tahoma" w:hAnsi="Tahoma" w:cs="Tahoma"/>
                <w:b w:val="0"/>
                <w:bCs w:val="0"/>
                <w:i w:val="0"/>
                <w:color w:val="auto"/>
                <w:sz w:val="22"/>
                <w:szCs w:val="22"/>
              </w:rPr>
            </w:pPr>
            <w:r w:rsidRPr="00006904">
              <w:rPr>
                <w:rFonts w:ascii="Tahoma" w:hAnsi="Tahoma" w:cs="Tahoma"/>
                <w:i w:val="0"/>
                <w:color w:val="auto"/>
                <w:sz w:val="22"/>
                <w:szCs w:val="22"/>
              </w:rPr>
              <w:t>Knowledge and Experience</w:t>
            </w:r>
          </w:p>
        </w:tc>
        <w:tc>
          <w:tcPr>
            <w:tcW w:w="7807" w:type="dxa"/>
            <w:tcBorders>
              <w:left w:val="single" w:sz="4" w:space="0" w:color="auto"/>
              <w:bottom w:val="single" w:sz="4" w:space="0" w:color="auto"/>
              <w:right w:val="single" w:sz="4" w:space="0" w:color="auto"/>
            </w:tcBorders>
            <w:tcMar>
              <w:top w:w="57" w:type="dxa"/>
            </w:tcMar>
          </w:tcPr>
          <w:p w14:paraId="21BB545C" w14:textId="77777777" w:rsidR="00E42F1D" w:rsidRPr="00006904" w:rsidRDefault="00E42F1D" w:rsidP="00656117">
            <w:pPr>
              <w:pStyle w:val="ListParagraph"/>
              <w:numPr>
                <w:ilvl w:val="0"/>
                <w:numId w:val="36"/>
              </w:numPr>
              <w:autoSpaceDE w:val="0"/>
              <w:autoSpaceDN w:val="0"/>
              <w:adjustRightInd w:val="0"/>
              <w:contextualSpacing/>
              <w:rPr>
                <w:rFonts w:ascii="Tahoma" w:hAnsi="Tahoma" w:cs="Tahoma"/>
                <w:sz w:val="22"/>
                <w:szCs w:val="22"/>
                <w:lang w:eastAsia="en-GB"/>
              </w:rPr>
            </w:pPr>
            <w:r w:rsidRPr="00006904">
              <w:rPr>
                <w:rFonts w:ascii="Tahoma" w:hAnsi="Tahoma" w:cs="Tahoma"/>
                <w:sz w:val="22"/>
                <w:szCs w:val="22"/>
                <w:lang w:eastAsia="en-GB"/>
              </w:rPr>
              <w:t>Experience of working in school.</w:t>
            </w:r>
          </w:p>
          <w:p w14:paraId="2AA02012" w14:textId="77777777" w:rsidR="00E42F1D" w:rsidRPr="00006904" w:rsidRDefault="00E42F1D" w:rsidP="00656117">
            <w:pPr>
              <w:pStyle w:val="ListParagraph"/>
              <w:numPr>
                <w:ilvl w:val="0"/>
                <w:numId w:val="36"/>
              </w:numPr>
              <w:autoSpaceDE w:val="0"/>
              <w:autoSpaceDN w:val="0"/>
              <w:adjustRightInd w:val="0"/>
              <w:contextualSpacing/>
              <w:rPr>
                <w:rFonts w:ascii="Tahoma" w:hAnsi="Tahoma" w:cs="Tahoma"/>
                <w:sz w:val="22"/>
                <w:szCs w:val="22"/>
                <w:lang w:eastAsia="en-GB"/>
              </w:rPr>
            </w:pPr>
            <w:r w:rsidRPr="00006904">
              <w:rPr>
                <w:rFonts w:ascii="Tahoma" w:hAnsi="Tahoma" w:cs="Tahoma"/>
                <w:sz w:val="22"/>
                <w:szCs w:val="22"/>
                <w:lang w:eastAsia="en-GB"/>
              </w:rPr>
              <w:t>A proven track record of work relevant with young people.</w:t>
            </w:r>
          </w:p>
          <w:p w14:paraId="5BFB136D" w14:textId="77777777" w:rsidR="00E42F1D" w:rsidRPr="00006904" w:rsidRDefault="00E42F1D" w:rsidP="00656117">
            <w:pPr>
              <w:pStyle w:val="ListParagraph"/>
              <w:numPr>
                <w:ilvl w:val="0"/>
                <w:numId w:val="36"/>
              </w:numPr>
              <w:autoSpaceDE w:val="0"/>
              <w:autoSpaceDN w:val="0"/>
              <w:adjustRightInd w:val="0"/>
              <w:contextualSpacing/>
              <w:rPr>
                <w:rFonts w:ascii="Tahoma" w:hAnsi="Tahoma" w:cs="Tahoma"/>
                <w:sz w:val="22"/>
                <w:szCs w:val="22"/>
                <w:lang w:eastAsia="en-GB"/>
              </w:rPr>
            </w:pPr>
            <w:r w:rsidRPr="00006904">
              <w:rPr>
                <w:rFonts w:ascii="Tahoma" w:hAnsi="Tahoma" w:cs="Tahoma"/>
                <w:sz w:val="22"/>
                <w:szCs w:val="22"/>
                <w:lang w:eastAsia="en-GB"/>
              </w:rPr>
              <w:t>An understanding of issues related to disadvantaged sections of the community.</w:t>
            </w:r>
          </w:p>
          <w:p w14:paraId="4A2521FA" w14:textId="77777777" w:rsidR="00E42F1D" w:rsidRPr="00006904" w:rsidRDefault="00E42F1D" w:rsidP="00656117">
            <w:pPr>
              <w:pStyle w:val="ListParagraph"/>
              <w:numPr>
                <w:ilvl w:val="0"/>
                <w:numId w:val="36"/>
              </w:numPr>
              <w:autoSpaceDE w:val="0"/>
              <w:autoSpaceDN w:val="0"/>
              <w:adjustRightInd w:val="0"/>
              <w:contextualSpacing/>
              <w:rPr>
                <w:rFonts w:ascii="Tahoma" w:hAnsi="Tahoma" w:cs="Tahoma"/>
                <w:sz w:val="22"/>
                <w:szCs w:val="22"/>
                <w:lang w:eastAsia="en-GB"/>
              </w:rPr>
            </w:pPr>
            <w:r w:rsidRPr="00006904">
              <w:rPr>
                <w:rFonts w:ascii="Tahoma" w:hAnsi="Tahoma" w:cs="Tahoma"/>
                <w:sz w:val="22"/>
                <w:szCs w:val="22"/>
                <w:lang w:eastAsia="en-GB"/>
              </w:rPr>
              <w:t>The ability to set targets for development as part of the learning action planning process and to devise, implement and evaluate action plans.</w:t>
            </w:r>
          </w:p>
          <w:p w14:paraId="326F8DF9" w14:textId="2E5ABDD1" w:rsidR="00E42F1D" w:rsidRPr="00006904" w:rsidRDefault="00E42F1D" w:rsidP="00656117">
            <w:pPr>
              <w:pStyle w:val="ListParagraph"/>
              <w:numPr>
                <w:ilvl w:val="0"/>
                <w:numId w:val="36"/>
              </w:numPr>
              <w:autoSpaceDE w:val="0"/>
              <w:autoSpaceDN w:val="0"/>
              <w:adjustRightInd w:val="0"/>
              <w:contextualSpacing/>
              <w:rPr>
                <w:rFonts w:ascii="Tahoma" w:hAnsi="Tahoma" w:cs="Tahoma"/>
                <w:sz w:val="22"/>
                <w:szCs w:val="22"/>
                <w:lang w:eastAsia="en-GB"/>
              </w:rPr>
            </w:pPr>
            <w:r w:rsidRPr="00006904">
              <w:rPr>
                <w:rFonts w:ascii="Tahoma" w:hAnsi="Tahoma" w:cs="Tahoma"/>
                <w:sz w:val="22"/>
                <w:szCs w:val="22"/>
                <w:lang w:eastAsia="en-GB"/>
              </w:rPr>
              <w:t>ICT literate.</w:t>
            </w:r>
          </w:p>
        </w:tc>
      </w:tr>
      <w:tr w:rsidR="00E42F1D" w:rsidRPr="00006904" w14:paraId="030E2B45" w14:textId="77777777" w:rsidTr="00E42F1D">
        <w:trPr>
          <w:cantSplit/>
          <w:trHeight w:val="489"/>
        </w:trPr>
        <w:tc>
          <w:tcPr>
            <w:tcW w:w="2017" w:type="dxa"/>
            <w:tcBorders>
              <w:top w:val="single" w:sz="4" w:space="0" w:color="auto"/>
              <w:left w:val="single" w:sz="4" w:space="0" w:color="auto"/>
              <w:bottom w:val="single" w:sz="4" w:space="0" w:color="auto"/>
              <w:right w:val="single" w:sz="4" w:space="0" w:color="auto"/>
            </w:tcBorders>
            <w:vAlign w:val="center"/>
          </w:tcPr>
          <w:p w14:paraId="7BD03A5B" w14:textId="77777777" w:rsidR="00E42F1D" w:rsidRPr="00006904" w:rsidRDefault="00E42F1D" w:rsidP="002558CA">
            <w:pPr>
              <w:pStyle w:val="Heading4"/>
              <w:tabs>
                <w:tab w:val="left" w:pos="0"/>
                <w:tab w:val="left" w:pos="720"/>
              </w:tabs>
              <w:suppressAutoHyphens/>
              <w:spacing w:line="276" w:lineRule="auto"/>
              <w:rPr>
                <w:rFonts w:ascii="Tahoma" w:hAnsi="Tahoma" w:cs="Tahoma"/>
                <w:i w:val="0"/>
                <w:color w:val="auto"/>
                <w:sz w:val="22"/>
                <w:szCs w:val="22"/>
              </w:rPr>
            </w:pPr>
            <w:r w:rsidRPr="00006904">
              <w:rPr>
                <w:rFonts w:ascii="Tahoma" w:hAnsi="Tahoma" w:cs="Tahoma"/>
                <w:i w:val="0"/>
                <w:color w:val="auto"/>
                <w:sz w:val="22"/>
                <w:szCs w:val="22"/>
              </w:rPr>
              <w:t>Abilities and Aptitudes</w:t>
            </w:r>
          </w:p>
        </w:tc>
        <w:tc>
          <w:tcPr>
            <w:tcW w:w="7807" w:type="dxa"/>
            <w:tcBorders>
              <w:left w:val="single" w:sz="4" w:space="0" w:color="auto"/>
              <w:bottom w:val="single" w:sz="4" w:space="0" w:color="auto"/>
              <w:right w:val="single" w:sz="4" w:space="0" w:color="auto"/>
            </w:tcBorders>
            <w:tcMar>
              <w:top w:w="57" w:type="dxa"/>
            </w:tcMar>
          </w:tcPr>
          <w:p w14:paraId="7E5BB0D6" w14:textId="77777777" w:rsidR="00E42F1D" w:rsidRPr="00006904" w:rsidRDefault="00E42F1D" w:rsidP="00656117">
            <w:pPr>
              <w:pStyle w:val="ListParagraph"/>
              <w:numPr>
                <w:ilvl w:val="0"/>
                <w:numId w:val="36"/>
              </w:numPr>
              <w:autoSpaceDE w:val="0"/>
              <w:autoSpaceDN w:val="0"/>
              <w:adjustRightInd w:val="0"/>
              <w:contextualSpacing/>
              <w:rPr>
                <w:rFonts w:ascii="Tahoma" w:hAnsi="Tahoma" w:cs="Tahoma"/>
                <w:sz w:val="22"/>
                <w:szCs w:val="22"/>
                <w:lang w:eastAsia="en-GB"/>
              </w:rPr>
            </w:pPr>
            <w:r w:rsidRPr="00006904">
              <w:rPr>
                <w:rFonts w:ascii="Tahoma" w:hAnsi="Tahoma" w:cs="Tahoma"/>
                <w:sz w:val="22"/>
                <w:szCs w:val="22"/>
                <w:lang w:eastAsia="en-GB"/>
              </w:rPr>
              <w:t>A commitment to improving the lives and learning opportunities of young people.</w:t>
            </w:r>
          </w:p>
          <w:p w14:paraId="1E9C04A5" w14:textId="77777777" w:rsidR="00E42F1D" w:rsidRPr="00006904" w:rsidRDefault="00E42F1D" w:rsidP="00656117">
            <w:pPr>
              <w:pStyle w:val="ListParagraph"/>
              <w:numPr>
                <w:ilvl w:val="0"/>
                <w:numId w:val="36"/>
              </w:numPr>
              <w:autoSpaceDE w:val="0"/>
              <w:autoSpaceDN w:val="0"/>
              <w:adjustRightInd w:val="0"/>
              <w:contextualSpacing/>
              <w:rPr>
                <w:rFonts w:ascii="Tahoma" w:hAnsi="Tahoma" w:cs="Tahoma"/>
                <w:sz w:val="22"/>
                <w:szCs w:val="22"/>
                <w:lang w:eastAsia="en-GB"/>
              </w:rPr>
            </w:pPr>
            <w:r w:rsidRPr="00006904">
              <w:rPr>
                <w:rFonts w:ascii="Tahoma" w:hAnsi="Tahoma" w:cs="Tahoma"/>
                <w:sz w:val="22"/>
                <w:szCs w:val="22"/>
                <w:lang w:eastAsia="en-GB"/>
              </w:rPr>
              <w:t>Ability to engage constructively with, and relate to, a wide range of young people and their families.</w:t>
            </w:r>
          </w:p>
          <w:p w14:paraId="626AEE01" w14:textId="77777777" w:rsidR="00E42F1D" w:rsidRPr="00006904" w:rsidRDefault="00E42F1D" w:rsidP="00656117">
            <w:pPr>
              <w:pStyle w:val="ListParagraph"/>
              <w:numPr>
                <w:ilvl w:val="0"/>
                <w:numId w:val="36"/>
              </w:numPr>
              <w:autoSpaceDE w:val="0"/>
              <w:autoSpaceDN w:val="0"/>
              <w:adjustRightInd w:val="0"/>
              <w:contextualSpacing/>
              <w:rPr>
                <w:rFonts w:ascii="Tahoma" w:hAnsi="Tahoma" w:cs="Tahoma"/>
                <w:sz w:val="22"/>
                <w:szCs w:val="22"/>
                <w:lang w:eastAsia="en-GB"/>
              </w:rPr>
            </w:pPr>
            <w:r w:rsidRPr="00006904">
              <w:rPr>
                <w:rFonts w:ascii="Tahoma" w:hAnsi="Tahoma" w:cs="Tahoma"/>
                <w:sz w:val="22"/>
                <w:szCs w:val="22"/>
                <w:lang w:eastAsia="en-GB"/>
              </w:rPr>
              <w:t>An ability to work effectively with children who are disengaged from school and learning.</w:t>
            </w:r>
          </w:p>
          <w:p w14:paraId="3B3981D1" w14:textId="77777777" w:rsidR="00E42F1D" w:rsidRPr="00006904" w:rsidRDefault="00E42F1D" w:rsidP="00656117">
            <w:pPr>
              <w:pStyle w:val="ListParagraph"/>
              <w:numPr>
                <w:ilvl w:val="0"/>
                <w:numId w:val="36"/>
              </w:numPr>
              <w:autoSpaceDE w:val="0"/>
              <w:autoSpaceDN w:val="0"/>
              <w:adjustRightInd w:val="0"/>
              <w:contextualSpacing/>
              <w:rPr>
                <w:rFonts w:ascii="Tahoma" w:hAnsi="Tahoma" w:cs="Tahoma"/>
                <w:sz w:val="22"/>
                <w:szCs w:val="22"/>
                <w:lang w:eastAsia="en-GB"/>
              </w:rPr>
            </w:pPr>
            <w:r w:rsidRPr="00006904">
              <w:rPr>
                <w:rFonts w:ascii="Tahoma" w:hAnsi="Tahoma" w:cs="Tahoma"/>
                <w:sz w:val="22"/>
                <w:szCs w:val="22"/>
                <w:lang w:eastAsia="en-GB"/>
              </w:rPr>
              <w:t>Ability to work effectively with teaching staff, Leadership within school and the external agencies.</w:t>
            </w:r>
          </w:p>
          <w:p w14:paraId="28360685" w14:textId="77777777" w:rsidR="00E42F1D" w:rsidRPr="00006904" w:rsidRDefault="00E42F1D" w:rsidP="00656117">
            <w:pPr>
              <w:pStyle w:val="ListParagraph"/>
              <w:numPr>
                <w:ilvl w:val="0"/>
                <w:numId w:val="36"/>
              </w:numPr>
              <w:autoSpaceDE w:val="0"/>
              <w:autoSpaceDN w:val="0"/>
              <w:adjustRightInd w:val="0"/>
              <w:contextualSpacing/>
              <w:rPr>
                <w:rFonts w:ascii="Tahoma" w:hAnsi="Tahoma" w:cs="Tahoma"/>
                <w:sz w:val="22"/>
                <w:szCs w:val="22"/>
                <w:lang w:eastAsia="en-GB"/>
              </w:rPr>
            </w:pPr>
            <w:r w:rsidRPr="00006904">
              <w:rPr>
                <w:rFonts w:ascii="Tahoma" w:hAnsi="Tahoma" w:cs="Tahoma"/>
                <w:sz w:val="22"/>
                <w:szCs w:val="22"/>
                <w:lang w:eastAsia="en-GB"/>
              </w:rPr>
              <w:t>Ability to network effectively with a wide range of support services available.</w:t>
            </w:r>
          </w:p>
          <w:p w14:paraId="3BA4DCC1" w14:textId="77777777" w:rsidR="00E42F1D" w:rsidRPr="00006904" w:rsidRDefault="00E42F1D" w:rsidP="00656117">
            <w:pPr>
              <w:pStyle w:val="ListParagraph"/>
              <w:numPr>
                <w:ilvl w:val="0"/>
                <w:numId w:val="36"/>
              </w:numPr>
              <w:autoSpaceDE w:val="0"/>
              <w:autoSpaceDN w:val="0"/>
              <w:adjustRightInd w:val="0"/>
              <w:contextualSpacing/>
              <w:rPr>
                <w:rFonts w:ascii="Tahoma" w:hAnsi="Tahoma" w:cs="Tahoma"/>
                <w:sz w:val="22"/>
                <w:szCs w:val="22"/>
                <w:lang w:eastAsia="en-GB"/>
              </w:rPr>
            </w:pPr>
            <w:r w:rsidRPr="00006904">
              <w:rPr>
                <w:rFonts w:ascii="Tahoma" w:hAnsi="Tahoma" w:cs="Tahoma"/>
                <w:sz w:val="22"/>
                <w:szCs w:val="22"/>
                <w:lang w:eastAsia="en-GB"/>
              </w:rPr>
              <w:t>Ability to work independently (with appropriate supervision) and as part of a team.</w:t>
            </w:r>
          </w:p>
          <w:p w14:paraId="3EB5BA0C" w14:textId="77777777" w:rsidR="00E42F1D" w:rsidRPr="00006904" w:rsidRDefault="00E42F1D" w:rsidP="00656117">
            <w:pPr>
              <w:pStyle w:val="ListParagraph"/>
              <w:numPr>
                <w:ilvl w:val="0"/>
                <w:numId w:val="36"/>
              </w:numPr>
              <w:autoSpaceDE w:val="0"/>
              <w:autoSpaceDN w:val="0"/>
              <w:adjustRightInd w:val="0"/>
              <w:contextualSpacing/>
              <w:rPr>
                <w:rFonts w:ascii="Tahoma" w:hAnsi="Tahoma" w:cs="Tahoma"/>
                <w:sz w:val="22"/>
                <w:szCs w:val="22"/>
                <w:lang w:eastAsia="en-GB"/>
              </w:rPr>
            </w:pPr>
            <w:r w:rsidRPr="00006904">
              <w:rPr>
                <w:rFonts w:ascii="Tahoma" w:hAnsi="Tahoma" w:cs="Tahoma"/>
                <w:sz w:val="22"/>
                <w:szCs w:val="22"/>
                <w:lang w:eastAsia="en-GB"/>
              </w:rPr>
              <w:t>Good communication skills, both written and spoken.</w:t>
            </w:r>
          </w:p>
          <w:p w14:paraId="5CAF2158" w14:textId="77777777" w:rsidR="00E42F1D" w:rsidRPr="00006904" w:rsidRDefault="00E42F1D" w:rsidP="00656117">
            <w:pPr>
              <w:pStyle w:val="ListParagraph"/>
              <w:numPr>
                <w:ilvl w:val="0"/>
                <w:numId w:val="36"/>
              </w:numPr>
              <w:contextualSpacing/>
              <w:rPr>
                <w:rFonts w:ascii="Tahoma" w:hAnsi="Tahoma" w:cs="Tahoma"/>
                <w:bCs/>
                <w:sz w:val="22"/>
                <w:szCs w:val="22"/>
              </w:rPr>
            </w:pPr>
            <w:r w:rsidRPr="00006904">
              <w:rPr>
                <w:rFonts w:ascii="Tahoma" w:hAnsi="Tahoma" w:cs="Tahoma"/>
                <w:sz w:val="22"/>
                <w:szCs w:val="22"/>
                <w:lang w:eastAsia="en-GB"/>
              </w:rPr>
              <w:t>A readiness to participate in training and professional development.</w:t>
            </w:r>
          </w:p>
        </w:tc>
      </w:tr>
      <w:tr w:rsidR="00E42F1D" w:rsidRPr="00006904" w14:paraId="4CD17E6A" w14:textId="77777777" w:rsidTr="00E42F1D">
        <w:trPr>
          <w:cantSplit/>
          <w:trHeight w:val="489"/>
        </w:trPr>
        <w:tc>
          <w:tcPr>
            <w:tcW w:w="2017" w:type="dxa"/>
            <w:tcBorders>
              <w:top w:val="single" w:sz="4" w:space="0" w:color="auto"/>
              <w:left w:val="single" w:sz="4" w:space="0" w:color="auto"/>
              <w:bottom w:val="single" w:sz="4" w:space="0" w:color="auto"/>
              <w:right w:val="single" w:sz="4" w:space="0" w:color="auto"/>
            </w:tcBorders>
            <w:vAlign w:val="center"/>
          </w:tcPr>
          <w:p w14:paraId="519E9EC0" w14:textId="77777777" w:rsidR="00E42F1D" w:rsidRPr="00006904" w:rsidRDefault="00E42F1D" w:rsidP="002558CA">
            <w:pPr>
              <w:pStyle w:val="Heading4"/>
              <w:tabs>
                <w:tab w:val="left" w:pos="0"/>
                <w:tab w:val="left" w:pos="720"/>
              </w:tabs>
              <w:suppressAutoHyphens/>
              <w:spacing w:line="276" w:lineRule="auto"/>
              <w:rPr>
                <w:rFonts w:ascii="Tahoma" w:hAnsi="Tahoma" w:cs="Tahoma"/>
                <w:i w:val="0"/>
                <w:color w:val="auto"/>
                <w:sz w:val="22"/>
                <w:szCs w:val="22"/>
              </w:rPr>
            </w:pPr>
            <w:r w:rsidRPr="00006904">
              <w:rPr>
                <w:rFonts w:ascii="Tahoma" w:hAnsi="Tahoma" w:cs="Tahoma"/>
                <w:i w:val="0"/>
                <w:color w:val="auto"/>
                <w:sz w:val="22"/>
                <w:szCs w:val="22"/>
              </w:rPr>
              <w:t>Personal Qualities</w:t>
            </w:r>
          </w:p>
        </w:tc>
        <w:tc>
          <w:tcPr>
            <w:tcW w:w="7807" w:type="dxa"/>
            <w:tcBorders>
              <w:left w:val="single" w:sz="4" w:space="0" w:color="auto"/>
              <w:bottom w:val="single" w:sz="4" w:space="0" w:color="auto"/>
              <w:right w:val="single" w:sz="4" w:space="0" w:color="auto"/>
            </w:tcBorders>
            <w:tcMar>
              <w:top w:w="57" w:type="dxa"/>
            </w:tcMar>
          </w:tcPr>
          <w:p w14:paraId="371123A1" w14:textId="77777777" w:rsidR="00E42F1D" w:rsidRPr="00006904" w:rsidRDefault="00E42F1D" w:rsidP="006C26D1">
            <w:pPr>
              <w:numPr>
                <w:ilvl w:val="0"/>
                <w:numId w:val="25"/>
              </w:numPr>
              <w:tabs>
                <w:tab w:val="num" w:pos="360"/>
              </w:tabs>
              <w:jc w:val="both"/>
              <w:rPr>
                <w:rFonts w:ascii="Tahoma" w:hAnsi="Tahoma" w:cs="Tahoma"/>
                <w:sz w:val="22"/>
                <w:szCs w:val="22"/>
              </w:rPr>
            </w:pPr>
            <w:r w:rsidRPr="00006904">
              <w:rPr>
                <w:rFonts w:ascii="Tahoma" w:hAnsi="Tahoma" w:cs="Tahoma"/>
                <w:sz w:val="22"/>
                <w:szCs w:val="22"/>
              </w:rPr>
              <w:t>A positive approach to learning and gaining new skills through teamwork and training opportunities</w:t>
            </w:r>
          </w:p>
          <w:p w14:paraId="2790B48D" w14:textId="77777777" w:rsidR="00E42F1D" w:rsidRPr="00006904" w:rsidRDefault="00E42F1D" w:rsidP="006C26D1">
            <w:pPr>
              <w:numPr>
                <w:ilvl w:val="0"/>
                <w:numId w:val="25"/>
              </w:numPr>
              <w:tabs>
                <w:tab w:val="num" w:pos="360"/>
              </w:tabs>
              <w:rPr>
                <w:rFonts w:ascii="Tahoma" w:hAnsi="Tahoma" w:cs="Tahoma"/>
                <w:sz w:val="22"/>
                <w:szCs w:val="22"/>
                <w:lang w:eastAsia="en-GB"/>
              </w:rPr>
            </w:pPr>
            <w:r w:rsidRPr="00006904">
              <w:rPr>
                <w:rFonts w:ascii="Tahoma" w:hAnsi="Tahoma" w:cs="Tahoma"/>
                <w:sz w:val="22"/>
                <w:szCs w:val="22"/>
              </w:rPr>
              <w:t>A passion for promoting purposeful learning</w:t>
            </w:r>
          </w:p>
          <w:p w14:paraId="756B4FA0" w14:textId="77777777" w:rsidR="00E42F1D" w:rsidRPr="00006904" w:rsidRDefault="00E42F1D" w:rsidP="006C26D1">
            <w:pPr>
              <w:numPr>
                <w:ilvl w:val="0"/>
                <w:numId w:val="25"/>
              </w:numPr>
              <w:tabs>
                <w:tab w:val="num" w:pos="360"/>
              </w:tabs>
              <w:rPr>
                <w:rFonts w:ascii="Tahoma" w:hAnsi="Tahoma" w:cs="Tahoma"/>
                <w:sz w:val="22"/>
                <w:szCs w:val="22"/>
                <w:lang w:eastAsia="en-GB"/>
              </w:rPr>
            </w:pPr>
            <w:r w:rsidRPr="00006904">
              <w:rPr>
                <w:rFonts w:ascii="Tahoma" w:hAnsi="Tahoma" w:cs="Tahoma"/>
                <w:sz w:val="22"/>
                <w:szCs w:val="22"/>
                <w:lang w:eastAsia="en-GB"/>
              </w:rPr>
              <w:t>The ability to adapt to changing circumstances and needs.</w:t>
            </w:r>
          </w:p>
          <w:p w14:paraId="30DA9520" w14:textId="77777777" w:rsidR="00E42F1D" w:rsidRPr="00006904" w:rsidRDefault="00E42F1D" w:rsidP="006C26D1">
            <w:pPr>
              <w:numPr>
                <w:ilvl w:val="0"/>
                <w:numId w:val="25"/>
              </w:numPr>
              <w:tabs>
                <w:tab w:val="num" w:pos="360"/>
              </w:tabs>
              <w:rPr>
                <w:rFonts w:ascii="Tahoma" w:hAnsi="Tahoma" w:cs="Tahoma"/>
                <w:sz w:val="22"/>
                <w:szCs w:val="22"/>
                <w:lang w:eastAsia="en-GB"/>
              </w:rPr>
            </w:pPr>
            <w:r w:rsidRPr="00006904">
              <w:rPr>
                <w:rFonts w:ascii="Tahoma" w:hAnsi="Tahoma" w:cs="Tahoma"/>
                <w:sz w:val="22"/>
                <w:szCs w:val="22"/>
                <w:lang w:eastAsia="en-GB"/>
              </w:rPr>
              <w:t>A positive attitude</w:t>
            </w:r>
          </w:p>
          <w:p w14:paraId="4C97CAF6" w14:textId="77777777" w:rsidR="00E42F1D" w:rsidRPr="00006904" w:rsidRDefault="00E42F1D" w:rsidP="006C26D1">
            <w:pPr>
              <w:numPr>
                <w:ilvl w:val="0"/>
                <w:numId w:val="25"/>
              </w:numPr>
              <w:tabs>
                <w:tab w:val="num" w:pos="360"/>
              </w:tabs>
              <w:rPr>
                <w:rFonts w:ascii="Tahoma" w:hAnsi="Tahoma" w:cs="Tahoma"/>
                <w:sz w:val="22"/>
                <w:szCs w:val="22"/>
                <w:lang w:eastAsia="en-GB"/>
              </w:rPr>
            </w:pPr>
            <w:r w:rsidRPr="00006904">
              <w:rPr>
                <w:rFonts w:ascii="Tahoma" w:hAnsi="Tahoma" w:cs="Tahoma"/>
                <w:sz w:val="22"/>
                <w:szCs w:val="22"/>
                <w:lang w:eastAsia="en-GB"/>
              </w:rPr>
              <w:t xml:space="preserve">Ability to build a good rapport with children, parents, staff and other professionals. </w:t>
            </w:r>
          </w:p>
          <w:p w14:paraId="76520D24" w14:textId="77777777" w:rsidR="00E42F1D" w:rsidRPr="00006904" w:rsidRDefault="00E42F1D" w:rsidP="006C26D1">
            <w:pPr>
              <w:numPr>
                <w:ilvl w:val="0"/>
                <w:numId w:val="25"/>
              </w:numPr>
              <w:tabs>
                <w:tab w:val="num" w:pos="360"/>
              </w:tabs>
              <w:rPr>
                <w:rFonts w:ascii="Tahoma" w:hAnsi="Tahoma" w:cs="Tahoma"/>
                <w:sz w:val="22"/>
                <w:szCs w:val="22"/>
              </w:rPr>
            </w:pPr>
            <w:r w:rsidRPr="00006904">
              <w:rPr>
                <w:rFonts w:ascii="Tahoma" w:hAnsi="Tahoma" w:cs="Tahoma"/>
                <w:sz w:val="22"/>
                <w:szCs w:val="22"/>
                <w:lang w:eastAsia="en-GB"/>
              </w:rPr>
              <w:t>A readiness to maintain high expectations and standards for self and others.</w:t>
            </w:r>
          </w:p>
          <w:p w14:paraId="44CF0CBF" w14:textId="77777777" w:rsidR="00E42F1D" w:rsidRPr="00006904" w:rsidRDefault="00E42F1D" w:rsidP="006C26D1">
            <w:pPr>
              <w:numPr>
                <w:ilvl w:val="0"/>
                <w:numId w:val="25"/>
              </w:numPr>
              <w:tabs>
                <w:tab w:val="num" w:pos="360"/>
              </w:tabs>
              <w:jc w:val="both"/>
              <w:rPr>
                <w:rFonts w:ascii="Tahoma" w:hAnsi="Tahoma" w:cs="Tahoma"/>
                <w:sz w:val="22"/>
                <w:szCs w:val="22"/>
              </w:rPr>
            </w:pPr>
            <w:r w:rsidRPr="00006904">
              <w:rPr>
                <w:rFonts w:ascii="Tahoma" w:hAnsi="Tahoma" w:cs="Tahoma"/>
                <w:sz w:val="22"/>
                <w:szCs w:val="22"/>
              </w:rPr>
              <w:t>Excellent organisational, record keeping and planning skills</w:t>
            </w:r>
          </w:p>
          <w:p w14:paraId="5628E02A" w14:textId="77777777" w:rsidR="00E42F1D" w:rsidRPr="00006904" w:rsidRDefault="00E42F1D" w:rsidP="006C26D1">
            <w:pPr>
              <w:numPr>
                <w:ilvl w:val="0"/>
                <w:numId w:val="25"/>
              </w:numPr>
              <w:tabs>
                <w:tab w:val="num" w:pos="360"/>
              </w:tabs>
              <w:jc w:val="both"/>
              <w:rPr>
                <w:rFonts w:ascii="Tahoma" w:hAnsi="Tahoma" w:cs="Tahoma"/>
                <w:sz w:val="22"/>
                <w:szCs w:val="22"/>
              </w:rPr>
            </w:pPr>
            <w:r w:rsidRPr="00006904">
              <w:rPr>
                <w:rFonts w:ascii="Tahoma" w:hAnsi="Tahoma" w:cs="Tahoma"/>
                <w:sz w:val="22"/>
                <w:szCs w:val="22"/>
              </w:rPr>
              <w:t>Punctuality and reliability</w:t>
            </w:r>
          </w:p>
          <w:p w14:paraId="792C90DB" w14:textId="77777777" w:rsidR="00E42F1D" w:rsidRPr="00006904" w:rsidRDefault="00E42F1D" w:rsidP="006C26D1">
            <w:pPr>
              <w:numPr>
                <w:ilvl w:val="0"/>
                <w:numId w:val="25"/>
              </w:numPr>
              <w:tabs>
                <w:tab w:val="num" w:pos="360"/>
              </w:tabs>
              <w:jc w:val="both"/>
              <w:rPr>
                <w:rFonts w:ascii="Tahoma" w:hAnsi="Tahoma" w:cs="Tahoma"/>
                <w:sz w:val="22"/>
                <w:szCs w:val="22"/>
              </w:rPr>
            </w:pPr>
            <w:r w:rsidRPr="00006904">
              <w:rPr>
                <w:rFonts w:ascii="Tahoma" w:hAnsi="Tahoma" w:cs="Tahoma"/>
                <w:sz w:val="22"/>
                <w:szCs w:val="22"/>
              </w:rPr>
              <w:t>Patience and resilience</w:t>
            </w:r>
          </w:p>
          <w:p w14:paraId="3DBE2D73" w14:textId="77777777" w:rsidR="00E42F1D" w:rsidRPr="00006904" w:rsidRDefault="00E42F1D" w:rsidP="006C26D1">
            <w:pPr>
              <w:numPr>
                <w:ilvl w:val="0"/>
                <w:numId w:val="25"/>
              </w:numPr>
              <w:tabs>
                <w:tab w:val="num" w:pos="360"/>
              </w:tabs>
              <w:jc w:val="both"/>
              <w:rPr>
                <w:rFonts w:ascii="Tahoma" w:hAnsi="Tahoma" w:cs="Tahoma"/>
                <w:sz w:val="22"/>
                <w:szCs w:val="22"/>
              </w:rPr>
            </w:pPr>
            <w:r w:rsidRPr="00006904">
              <w:rPr>
                <w:rFonts w:ascii="Tahoma" w:hAnsi="Tahoma" w:cs="Tahoma"/>
                <w:sz w:val="22"/>
                <w:szCs w:val="22"/>
              </w:rPr>
              <w:t>Honesty and trustworthiness</w:t>
            </w:r>
          </w:p>
          <w:p w14:paraId="43E27369" w14:textId="77777777" w:rsidR="00E42F1D" w:rsidRPr="00006904" w:rsidRDefault="00E42F1D" w:rsidP="006C26D1">
            <w:pPr>
              <w:numPr>
                <w:ilvl w:val="0"/>
                <w:numId w:val="25"/>
              </w:numPr>
              <w:tabs>
                <w:tab w:val="num" w:pos="360"/>
              </w:tabs>
              <w:autoSpaceDE w:val="0"/>
              <w:autoSpaceDN w:val="0"/>
              <w:adjustRightInd w:val="0"/>
              <w:rPr>
                <w:rFonts w:ascii="Tahoma" w:hAnsi="Tahoma" w:cs="Tahoma"/>
                <w:color w:val="000000"/>
                <w:sz w:val="22"/>
                <w:szCs w:val="22"/>
                <w:lang w:eastAsia="en-GB"/>
              </w:rPr>
            </w:pPr>
            <w:r w:rsidRPr="00006904">
              <w:rPr>
                <w:rFonts w:ascii="Tahoma" w:hAnsi="Tahoma" w:cs="Tahoma"/>
                <w:color w:val="000000"/>
                <w:sz w:val="22"/>
                <w:szCs w:val="22"/>
                <w:lang w:eastAsia="en-GB"/>
              </w:rPr>
              <w:t>Communication skills with a particular emphasis on oral skills together with personal qualities of enthusiasm, good humour, determination and resilience</w:t>
            </w:r>
          </w:p>
          <w:p w14:paraId="14C57D5D" w14:textId="77777777" w:rsidR="00E42F1D" w:rsidRPr="00006904" w:rsidRDefault="00E42F1D" w:rsidP="00E42F1D">
            <w:pPr>
              <w:numPr>
                <w:ilvl w:val="0"/>
                <w:numId w:val="25"/>
              </w:numPr>
              <w:tabs>
                <w:tab w:val="num" w:pos="360"/>
              </w:tabs>
              <w:jc w:val="both"/>
              <w:rPr>
                <w:rFonts w:ascii="Tahoma" w:hAnsi="Tahoma" w:cs="Tahoma"/>
                <w:sz w:val="22"/>
                <w:szCs w:val="22"/>
              </w:rPr>
            </w:pPr>
            <w:r w:rsidRPr="00006904">
              <w:rPr>
                <w:rFonts w:ascii="Tahoma" w:hAnsi="Tahoma" w:cs="Tahoma"/>
                <w:sz w:val="22"/>
                <w:szCs w:val="22"/>
              </w:rPr>
              <w:t>A positive approach to inclusive practice, with children and colleagues</w:t>
            </w:r>
          </w:p>
          <w:p w14:paraId="4D3D1DCB" w14:textId="2D043081" w:rsidR="00E42F1D" w:rsidRPr="00006904" w:rsidRDefault="00E42F1D" w:rsidP="00E42F1D">
            <w:pPr>
              <w:numPr>
                <w:ilvl w:val="0"/>
                <w:numId w:val="25"/>
              </w:numPr>
              <w:tabs>
                <w:tab w:val="num" w:pos="360"/>
              </w:tabs>
              <w:jc w:val="both"/>
              <w:rPr>
                <w:rFonts w:ascii="Tahoma" w:hAnsi="Tahoma" w:cs="Tahoma"/>
                <w:sz w:val="22"/>
                <w:szCs w:val="22"/>
              </w:rPr>
            </w:pPr>
            <w:r w:rsidRPr="00006904">
              <w:rPr>
                <w:rFonts w:ascii="Tahoma" w:hAnsi="Tahoma" w:cs="Tahoma"/>
                <w:sz w:val="22"/>
                <w:szCs w:val="22"/>
              </w:rPr>
              <w:t>Enthusiasm for working with children</w:t>
            </w:r>
          </w:p>
        </w:tc>
      </w:tr>
    </w:tbl>
    <w:p w14:paraId="35044E16" w14:textId="67B902FE" w:rsidR="00CC373A" w:rsidRPr="00006904" w:rsidRDefault="005C0554" w:rsidP="00CC373A">
      <w:pPr>
        <w:rPr>
          <w:rFonts w:ascii="Tahoma" w:hAnsi="Tahoma" w:cs="Tahoma"/>
          <w:bCs/>
          <w:sz w:val="22"/>
          <w:szCs w:val="22"/>
        </w:rPr>
      </w:pPr>
      <w:r>
        <w:rPr>
          <w:rFonts w:ascii="Tahoma" w:hAnsi="Tahoma" w:cs="Tahoma"/>
          <w:bCs/>
          <w:sz w:val="22"/>
          <w:szCs w:val="22"/>
        </w:rPr>
        <w:t xml:space="preserve">Pro rata </w:t>
      </w:r>
    </w:p>
    <w:sectPr w:rsidR="00CC373A" w:rsidRPr="00006904" w:rsidSect="006C26D1">
      <w:headerReference w:type="even" r:id="rId11"/>
      <w:headerReference w:type="default" r:id="rId12"/>
      <w:footerReference w:type="even" r:id="rId13"/>
      <w:footerReference w:type="default" r:id="rId14"/>
      <w:headerReference w:type="first" r:id="rId15"/>
      <w:footerReference w:type="first" r:id="rId16"/>
      <w:pgSz w:w="11900" w:h="16820"/>
      <w:pgMar w:top="1511" w:right="964" w:bottom="1135" w:left="96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5EB89" w14:textId="77777777" w:rsidR="00C15EBD" w:rsidRDefault="00C15EBD" w:rsidP="0032128C">
      <w:r>
        <w:separator/>
      </w:r>
    </w:p>
  </w:endnote>
  <w:endnote w:type="continuationSeparator" w:id="0">
    <w:p w14:paraId="1F0A271C" w14:textId="77777777" w:rsidR="00C15EBD" w:rsidRDefault="00C15EBD" w:rsidP="0032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B6189" w14:textId="77777777" w:rsidR="002558CA" w:rsidRDefault="002558CA" w:rsidP="00FA3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89AA25" w14:textId="77777777" w:rsidR="002558CA" w:rsidRDefault="00255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D477" w14:textId="7C0B363F" w:rsidR="002558CA" w:rsidRPr="005F017A" w:rsidRDefault="002558CA" w:rsidP="00FA3B53">
    <w:pPr>
      <w:pStyle w:val="Footer"/>
      <w:framePr w:wrap="around" w:vAnchor="text" w:hAnchor="margin" w:xAlign="center" w:y="1"/>
      <w:rPr>
        <w:rStyle w:val="PageNumber"/>
        <w:rFonts w:asciiTheme="majorHAnsi" w:hAnsiTheme="majorHAnsi"/>
        <w:sz w:val="20"/>
      </w:rPr>
    </w:pPr>
    <w:r w:rsidRPr="005F017A">
      <w:rPr>
        <w:rStyle w:val="PageNumber"/>
        <w:rFonts w:asciiTheme="majorHAnsi" w:hAnsiTheme="majorHAnsi"/>
        <w:sz w:val="20"/>
      </w:rPr>
      <w:fldChar w:fldCharType="begin"/>
    </w:r>
    <w:r w:rsidRPr="005F017A">
      <w:rPr>
        <w:rStyle w:val="PageNumber"/>
        <w:rFonts w:asciiTheme="majorHAnsi" w:hAnsiTheme="majorHAnsi"/>
        <w:sz w:val="20"/>
      </w:rPr>
      <w:instrText xml:space="preserve">PAGE  </w:instrText>
    </w:r>
    <w:r w:rsidRPr="005F017A">
      <w:rPr>
        <w:rStyle w:val="PageNumber"/>
        <w:rFonts w:asciiTheme="majorHAnsi" w:hAnsiTheme="majorHAnsi"/>
        <w:sz w:val="20"/>
      </w:rPr>
      <w:fldChar w:fldCharType="separate"/>
    </w:r>
    <w:r w:rsidR="00CE3BC1">
      <w:rPr>
        <w:rStyle w:val="PageNumber"/>
        <w:rFonts w:asciiTheme="majorHAnsi" w:hAnsiTheme="majorHAnsi"/>
        <w:noProof/>
        <w:sz w:val="20"/>
      </w:rPr>
      <w:t>3</w:t>
    </w:r>
    <w:r w:rsidRPr="005F017A">
      <w:rPr>
        <w:rStyle w:val="PageNumber"/>
        <w:rFonts w:asciiTheme="majorHAnsi" w:hAnsiTheme="majorHAnsi"/>
        <w:sz w:val="20"/>
      </w:rPr>
      <w:fldChar w:fldCharType="end"/>
    </w:r>
  </w:p>
  <w:p w14:paraId="778CBDA2" w14:textId="77777777" w:rsidR="002558CA" w:rsidRDefault="002558CA" w:rsidP="0032128C">
    <w:pPr>
      <w:pStyle w:val="Footer"/>
      <w:jc w:val="center"/>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66B8" w14:textId="77777777" w:rsidR="00E2003A" w:rsidRDefault="00E20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EC5C8" w14:textId="77777777" w:rsidR="00C15EBD" w:rsidRDefault="00C15EBD" w:rsidP="0032128C">
      <w:r>
        <w:separator/>
      </w:r>
    </w:p>
  </w:footnote>
  <w:footnote w:type="continuationSeparator" w:id="0">
    <w:p w14:paraId="1D69A11B" w14:textId="77777777" w:rsidR="00C15EBD" w:rsidRDefault="00C15EBD" w:rsidP="0032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3F8A" w14:textId="77777777" w:rsidR="00E2003A" w:rsidRDefault="00E20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E450" w14:textId="5B4822C0" w:rsidR="002558CA" w:rsidRPr="00B131B8" w:rsidRDefault="008E47BC">
    <w:pPr>
      <w:pStyle w:val="Header"/>
      <w:rPr>
        <w:rFonts w:asciiTheme="majorHAnsi" w:hAnsiTheme="majorHAnsi"/>
        <w:color w:val="A6A6A6" w:themeColor="background1" w:themeShade="A6"/>
        <w:sz w:val="40"/>
        <w:szCs w:val="40"/>
      </w:rPr>
    </w:pPr>
    <w:r>
      <w:rPr>
        <w:noProof/>
        <w:lang w:eastAsia="en-GB"/>
      </w:rPr>
      <w:drawing>
        <wp:anchor distT="0" distB="0" distL="114300" distR="114300" simplePos="0" relativeHeight="251659264" behindDoc="1" locked="0" layoutInCell="1" allowOverlap="1" wp14:anchorId="3E9E5BE5" wp14:editId="56D37F13">
          <wp:simplePos x="0" y="0"/>
          <wp:positionH relativeFrom="margin">
            <wp:posOffset>4533900</wp:posOffset>
          </wp:positionH>
          <wp:positionV relativeFrom="page">
            <wp:posOffset>159385</wp:posOffset>
          </wp:positionV>
          <wp:extent cx="2169795" cy="798195"/>
          <wp:effectExtent l="0" t="0" r="1905" b="1905"/>
          <wp:wrapTight wrapText="bothSides">
            <wp:wrapPolygon edited="0">
              <wp:start x="0" y="0"/>
              <wp:lineTo x="0" y="21136"/>
              <wp:lineTo x="21429" y="21136"/>
              <wp:lineTo x="21429" y="0"/>
              <wp:lineTo x="0" y="0"/>
            </wp:wrapPolygon>
          </wp:wrapTight>
          <wp:docPr id="4"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con&#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69795" cy="7981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894A" w14:textId="77777777" w:rsidR="00E2003A" w:rsidRDefault="00E20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C73"/>
    <w:multiLevelType w:val="hybridMultilevel"/>
    <w:tmpl w:val="4EFEE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002AB"/>
    <w:multiLevelType w:val="hybridMultilevel"/>
    <w:tmpl w:val="2B12B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842AC"/>
    <w:multiLevelType w:val="hybridMultilevel"/>
    <w:tmpl w:val="F2CC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27C7B"/>
    <w:multiLevelType w:val="hybridMultilevel"/>
    <w:tmpl w:val="3FAC1A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852423"/>
    <w:multiLevelType w:val="hybridMultilevel"/>
    <w:tmpl w:val="F284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958A9"/>
    <w:multiLevelType w:val="hybridMultilevel"/>
    <w:tmpl w:val="D226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70681"/>
    <w:multiLevelType w:val="hybridMultilevel"/>
    <w:tmpl w:val="7DF2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6779C"/>
    <w:multiLevelType w:val="hybridMultilevel"/>
    <w:tmpl w:val="CE3C8A8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77F78"/>
    <w:multiLevelType w:val="hybridMultilevel"/>
    <w:tmpl w:val="EDCE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33508"/>
    <w:multiLevelType w:val="hybridMultilevel"/>
    <w:tmpl w:val="6E7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05A1"/>
    <w:multiLevelType w:val="hybridMultilevel"/>
    <w:tmpl w:val="1D6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25307"/>
    <w:multiLevelType w:val="hybridMultilevel"/>
    <w:tmpl w:val="02D6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2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04172B"/>
    <w:multiLevelType w:val="hybridMultilevel"/>
    <w:tmpl w:val="E6B2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E2F20"/>
    <w:multiLevelType w:val="hybridMultilevel"/>
    <w:tmpl w:val="13A6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4C27"/>
    <w:multiLevelType w:val="hybridMultilevel"/>
    <w:tmpl w:val="C7D6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F216D"/>
    <w:multiLevelType w:val="hybridMultilevel"/>
    <w:tmpl w:val="2EAE3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77AF4"/>
    <w:multiLevelType w:val="hybridMultilevel"/>
    <w:tmpl w:val="7676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069E8"/>
    <w:multiLevelType w:val="hybridMultilevel"/>
    <w:tmpl w:val="814E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C7E27"/>
    <w:multiLevelType w:val="hybridMultilevel"/>
    <w:tmpl w:val="099C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B5CCC"/>
    <w:multiLevelType w:val="hybridMultilevel"/>
    <w:tmpl w:val="7B6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C9E4BBF6">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C7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1C2B60"/>
    <w:multiLevelType w:val="hybridMultilevel"/>
    <w:tmpl w:val="B5D0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02062E"/>
    <w:multiLevelType w:val="hybridMultilevel"/>
    <w:tmpl w:val="9082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F6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A26B8E"/>
    <w:multiLevelType w:val="hybridMultilevel"/>
    <w:tmpl w:val="C84EF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956B0A"/>
    <w:multiLevelType w:val="hybridMultilevel"/>
    <w:tmpl w:val="7E3C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7974F9"/>
    <w:multiLevelType w:val="hybridMultilevel"/>
    <w:tmpl w:val="6BC83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8B3A74"/>
    <w:multiLevelType w:val="hybridMultilevel"/>
    <w:tmpl w:val="47B4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7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3C077C6"/>
    <w:multiLevelType w:val="hybridMultilevel"/>
    <w:tmpl w:val="94E2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D52A7"/>
    <w:multiLevelType w:val="hybridMultilevel"/>
    <w:tmpl w:val="5032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1D4422"/>
    <w:multiLevelType w:val="hybridMultilevel"/>
    <w:tmpl w:val="10AA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637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5B50547"/>
    <w:multiLevelType w:val="hybridMultilevel"/>
    <w:tmpl w:val="36500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19607B"/>
    <w:multiLevelType w:val="hybridMultilevel"/>
    <w:tmpl w:val="43A0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BB4B2C"/>
    <w:multiLevelType w:val="hybridMultilevel"/>
    <w:tmpl w:val="59F2E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2933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37"/>
  </w:num>
  <w:num w:numId="3">
    <w:abstractNumId w:val="12"/>
  </w:num>
  <w:num w:numId="4">
    <w:abstractNumId w:val="29"/>
  </w:num>
  <w:num w:numId="5">
    <w:abstractNumId w:val="33"/>
  </w:num>
  <w:num w:numId="6">
    <w:abstractNumId w:val="24"/>
  </w:num>
  <w:num w:numId="7">
    <w:abstractNumId w:val="19"/>
  </w:num>
  <w:num w:numId="8">
    <w:abstractNumId w:val="2"/>
  </w:num>
  <w:num w:numId="9">
    <w:abstractNumId w:val="9"/>
  </w:num>
  <w:num w:numId="10">
    <w:abstractNumId w:val="15"/>
  </w:num>
  <w:num w:numId="11">
    <w:abstractNumId w:val="31"/>
  </w:num>
  <w:num w:numId="12">
    <w:abstractNumId w:val="5"/>
  </w:num>
  <w:num w:numId="13">
    <w:abstractNumId w:val="11"/>
  </w:num>
  <w:num w:numId="14">
    <w:abstractNumId w:val="6"/>
  </w:num>
  <w:num w:numId="15">
    <w:abstractNumId w:val="14"/>
  </w:num>
  <w:num w:numId="16">
    <w:abstractNumId w:val="4"/>
  </w:num>
  <w:num w:numId="17">
    <w:abstractNumId w:val="8"/>
  </w:num>
  <w:num w:numId="18">
    <w:abstractNumId w:val="26"/>
  </w:num>
  <w:num w:numId="19">
    <w:abstractNumId w:val="20"/>
  </w:num>
  <w:num w:numId="20">
    <w:abstractNumId w:val="32"/>
  </w:num>
  <w:num w:numId="21">
    <w:abstractNumId w:val="10"/>
  </w:num>
  <w:num w:numId="22">
    <w:abstractNumId w:val="17"/>
  </w:num>
  <w:num w:numId="23">
    <w:abstractNumId w:val="30"/>
  </w:num>
  <w:num w:numId="24">
    <w:abstractNumId w:val="18"/>
  </w:num>
  <w:num w:numId="25">
    <w:abstractNumId w:val="3"/>
  </w:num>
  <w:num w:numId="26">
    <w:abstractNumId w:val="13"/>
  </w:num>
  <w:num w:numId="27">
    <w:abstractNumId w:val="36"/>
  </w:num>
  <w:num w:numId="28">
    <w:abstractNumId w:val="35"/>
  </w:num>
  <w:num w:numId="29">
    <w:abstractNumId w:val="27"/>
  </w:num>
  <w:num w:numId="30">
    <w:abstractNumId w:val="23"/>
  </w:num>
  <w:num w:numId="31">
    <w:abstractNumId w:val="1"/>
  </w:num>
  <w:num w:numId="32">
    <w:abstractNumId w:val="16"/>
  </w:num>
  <w:num w:numId="33">
    <w:abstractNumId w:val="0"/>
  </w:num>
  <w:num w:numId="34">
    <w:abstractNumId w:val="22"/>
  </w:num>
  <w:num w:numId="35">
    <w:abstractNumId w:val="34"/>
  </w:num>
  <w:num w:numId="36">
    <w:abstractNumId w:val="7"/>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3A"/>
    <w:rsid w:val="00006904"/>
    <w:rsid w:val="00051DBB"/>
    <w:rsid w:val="0006385F"/>
    <w:rsid w:val="00086965"/>
    <w:rsid w:val="00097EBC"/>
    <w:rsid w:val="000C5DF0"/>
    <w:rsid w:val="000D78B9"/>
    <w:rsid w:val="00140521"/>
    <w:rsid w:val="00155FFC"/>
    <w:rsid w:val="00184DA6"/>
    <w:rsid w:val="002168B4"/>
    <w:rsid w:val="002558CA"/>
    <w:rsid w:val="002A79B2"/>
    <w:rsid w:val="002D61AC"/>
    <w:rsid w:val="002E55B8"/>
    <w:rsid w:val="0032128C"/>
    <w:rsid w:val="00333318"/>
    <w:rsid w:val="003D5CDB"/>
    <w:rsid w:val="004304E8"/>
    <w:rsid w:val="004744C9"/>
    <w:rsid w:val="00484AA0"/>
    <w:rsid w:val="004A6432"/>
    <w:rsid w:val="005302E1"/>
    <w:rsid w:val="0055426C"/>
    <w:rsid w:val="00586B0B"/>
    <w:rsid w:val="005C0554"/>
    <w:rsid w:val="005F017A"/>
    <w:rsid w:val="00632CBD"/>
    <w:rsid w:val="00656117"/>
    <w:rsid w:val="006C26D1"/>
    <w:rsid w:val="006F646B"/>
    <w:rsid w:val="00703EE6"/>
    <w:rsid w:val="00745C56"/>
    <w:rsid w:val="0075284E"/>
    <w:rsid w:val="00756292"/>
    <w:rsid w:val="007918E9"/>
    <w:rsid w:val="00881AA2"/>
    <w:rsid w:val="008C36AB"/>
    <w:rsid w:val="008C53B4"/>
    <w:rsid w:val="008E47BC"/>
    <w:rsid w:val="008F322E"/>
    <w:rsid w:val="00950D78"/>
    <w:rsid w:val="00961CC8"/>
    <w:rsid w:val="00966C5F"/>
    <w:rsid w:val="00985F23"/>
    <w:rsid w:val="00992833"/>
    <w:rsid w:val="009A4909"/>
    <w:rsid w:val="009C5208"/>
    <w:rsid w:val="009F40BD"/>
    <w:rsid w:val="00A71300"/>
    <w:rsid w:val="00A92B70"/>
    <w:rsid w:val="00AA32CB"/>
    <w:rsid w:val="00AA63B0"/>
    <w:rsid w:val="00AB5B16"/>
    <w:rsid w:val="00B072A4"/>
    <w:rsid w:val="00B131B8"/>
    <w:rsid w:val="00B16268"/>
    <w:rsid w:val="00B427A9"/>
    <w:rsid w:val="00BD5A6B"/>
    <w:rsid w:val="00BE0278"/>
    <w:rsid w:val="00C01712"/>
    <w:rsid w:val="00C02726"/>
    <w:rsid w:val="00C15EBD"/>
    <w:rsid w:val="00C172C1"/>
    <w:rsid w:val="00C23224"/>
    <w:rsid w:val="00C707AF"/>
    <w:rsid w:val="00C941D9"/>
    <w:rsid w:val="00CC366E"/>
    <w:rsid w:val="00CC373A"/>
    <w:rsid w:val="00CE3BC1"/>
    <w:rsid w:val="00CF1477"/>
    <w:rsid w:val="00CF2D28"/>
    <w:rsid w:val="00D15461"/>
    <w:rsid w:val="00D40C30"/>
    <w:rsid w:val="00D6456F"/>
    <w:rsid w:val="00D7597B"/>
    <w:rsid w:val="00DB68F5"/>
    <w:rsid w:val="00DE1039"/>
    <w:rsid w:val="00E2003A"/>
    <w:rsid w:val="00E3144E"/>
    <w:rsid w:val="00E42F1D"/>
    <w:rsid w:val="00E5526B"/>
    <w:rsid w:val="00E75B16"/>
    <w:rsid w:val="00E86A20"/>
    <w:rsid w:val="00EE7499"/>
    <w:rsid w:val="00F04018"/>
    <w:rsid w:val="00F215CB"/>
    <w:rsid w:val="00F25B3B"/>
    <w:rsid w:val="00F434A3"/>
    <w:rsid w:val="00F537AE"/>
    <w:rsid w:val="00F7146E"/>
    <w:rsid w:val="00F940A3"/>
    <w:rsid w:val="00FA3B53"/>
    <w:rsid w:val="00FF4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566C451"/>
  <w14:defaultImageDpi w14:val="300"/>
  <w15:docId w15:val="{F562309E-AE44-46EB-8F8A-6005C577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73A"/>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CC373A"/>
    <w:pPr>
      <w:keepNext/>
      <w:tabs>
        <w:tab w:val="left" w:pos="426"/>
      </w:tabs>
      <w:outlineLvl w:val="0"/>
    </w:pPr>
    <w:rPr>
      <w:rFonts w:ascii="Arial" w:hAnsi="Arial"/>
      <w:b/>
    </w:rPr>
  </w:style>
  <w:style w:type="paragraph" w:styleId="Heading4">
    <w:name w:val="heading 4"/>
    <w:basedOn w:val="Normal"/>
    <w:next w:val="Normal"/>
    <w:link w:val="Heading4Char"/>
    <w:uiPriority w:val="9"/>
    <w:semiHidden/>
    <w:unhideWhenUsed/>
    <w:qFormat/>
    <w:rsid w:val="002558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58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28C"/>
    <w:rPr>
      <w:rFonts w:ascii="Lucida Grande" w:hAnsi="Lucida Grande" w:cs="Lucida Grande"/>
      <w:sz w:val="18"/>
      <w:szCs w:val="18"/>
    </w:rPr>
  </w:style>
  <w:style w:type="paragraph" w:styleId="Header">
    <w:name w:val="header"/>
    <w:basedOn w:val="Normal"/>
    <w:link w:val="HeaderChar"/>
    <w:uiPriority w:val="99"/>
    <w:unhideWhenUsed/>
    <w:rsid w:val="0032128C"/>
    <w:pPr>
      <w:tabs>
        <w:tab w:val="center" w:pos="4320"/>
        <w:tab w:val="right" w:pos="8640"/>
      </w:tabs>
    </w:pPr>
  </w:style>
  <w:style w:type="character" w:customStyle="1" w:styleId="HeaderChar">
    <w:name w:val="Header Char"/>
    <w:basedOn w:val="DefaultParagraphFont"/>
    <w:link w:val="Header"/>
    <w:uiPriority w:val="99"/>
    <w:rsid w:val="0032128C"/>
  </w:style>
  <w:style w:type="paragraph" w:styleId="Footer">
    <w:name w:val="footer"/>
    <w:basedOn w:val="Normal"/>
    <w:link w:val="FooterChar"/>
    <w:uiPriority w:val="99"/>
    <w:unhideWhenUsed/>
    <w:rsid w:val="0032128C"/>
    <w:pPr>
      <w:tabs>
        <w:tab w:val="center" w:pos="4320"/>
        <w:tab w:val="right" w:pos="8640"/>
      </w:tabs>
    </w:pPr>
  </w:style>
  <w:style w:type="character" w:customStyle="1" w:styleId="FooterChar">
    <w:name w:val="Footer Char"/>
    <w:basedOn w:val="DefaultParagraphFont"/>
    <w:link w:val="Footer"/>
    <w:uiPriority w:val="99"/>
    <w:rsid w:val="0032128C"/>
  </w:style>
  <w:style w:type="character" w:styleId="PageNumber">
    <w:name w:val="page number"/>
    <w:basedOn w:val="DefaultParagraphFont"/>
    <w:uiPriority w:val="99"/>
    <w:semiHidden/>
    <w:unhideWhenUsed/>
    <w:rsid w:val="0032128C"/>
  </w:style>
  <w:style w:type="character" w:customStyle="1" w:styleId="Heading1Char">
    <w:name w:val="Heading 1 Char"/>
    <w:basedOn w:val="DefaultParagraphFont"/>
    <w:link w:val="Heading1"/>
    <w:rsid w:val="00CC373A"/>
    <w:rPr>
      <w:rFonts w:ascii="Arial" w:eastAsia="Times New Roman" w:hAnsi="Arial" w:cs="Times New Roman"/>
      <w:b/>
      <w:szCs w:val="20"/>
      <w:lang w:val="en-GB"/>
    </w:rPr>
  </w:style>
  <w:style w:type="paragraph" w:styleId="ListParagraph">
    <w:name w:val="List Paragraph"/>
    <w:basedOn w:val="Normal"/>
    <w:uiPriority w:val="34"/>
    <w:qFormat/>
    <w:rsid w:val="00CC373A"/>
    <w:pPr>
      <w:ind w:left="720"/>
    </w:pPr>
  </w:style>
  <w:style w:type="paragraph" w:styleId="NoSpacing">
    <w:name w:val="No Spacing"/>
    <w:uiPriority w:val="1"/>
    <w:qFormat/>
    <w:rsid w:val="00A71300"/>
    <w:rPr>
      <w:rFonts w:ascii="Times New Roman" w:eastAsia="Times New Roman" w:hAnsi="Times New Roman" w:cs="Times New Roman"/>
      <w:szCs w:val="20"/>
      <w:lang w:val="en-GB"/>
    </w:rPr>
  </w:style>
  <w:style w:type="table" w:styleId="TableGrid">
    <w:name w:val="Table Grid"/>
    <w:basedOn w:val="TableNormal"/>
    <w:uiPriority w:val="59"/>
    <w:rsid w:val="00C0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A6432"/>
    <w:pPr>
      <w:spacing w:after="120"/>
      <w:ind w:left="283"/>
    </w:pPr>
    <w:rPr>
      <w:rFonts w:ascii="Times" w:eastAsia="Times" w:hAnsi="Times"/>
    </w:rPr>
  </w:style>
  <w:style w:type="character" w:customStyle="1" w:styleId="BodyTextIndentChar">
    <w:name w:val="Body Text Indent Char"/>
    <w:basedOn w:val="DefaultParagraphFont"/>
    <w:link w:val="BodyTextIndent"/>
    <w:rsid w:val="004A6432"/>
    <w:rPr>
      <w:rFonts w:ascii="Times" w:eastAsia="Times" w:hAnsi="Times" w:cs="Times New Roman"/>
      <w:szCs w:val="20"/>
      <w:lang w:val="en-GB"/>
    </w:rPr>
  </w:style>
  <w:style w:type="paragraph" w:styleId="BodyText">
    <w:name w:val="Body Text"/>
    <w:basedOn w:val="Normal"/>
    <w:link w:val="BodyTextChar"/>
    <w:uiPriority w:val="99"/>
    <w:semiHidden/>
    <w:unhideWhenUsed/>
    <w:rsid w:val="004A6432"/>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4A6432"/>
    <w:rPr>
      <w:rFonts w:ascii="Calibri" w:eastAsia="Calibri" w:hAnsi="Calibri" w:cs="Times New Roman"/>
      <w:sz w:val="22"/>
      <w:szCs w:val="22"/>
      <w:lang w:val="en-GB"/>
    </w:rPr>
  </w:style>
  <w:style w:type="paragraph" w:customStyle="1" w:styleId="TableParagraph">
    <w:name w:val="Table Paragraph"/>
    <w:basedOn w:val="Normal"/>
    <w:uiPriority w:val="1"/>
    <w:qFormat/>
    <w:rsid w:val="004A6432"/>
    <w:pPr>
      <w:widowControl w:val="0"/>
    </w:pPr>
    <w:rPr>
      <w:rFonts w:asciiTheme="minorHAnsi" w:eastAsiaTheme="minorHAnsi" w:hAnsiTheme="minorHAnsi" w:cstheme="minorBidi"/>
      <w:sz w:val="22"/>
      <w:szCs w:val="22"/>
      <w:lang w:val="en-US"/>
    </w:rPr>
  </w:style>
  <w:style w:type="character" w:customStyle="1" w:styleId="Heading4Char">
    <w:name w:val="Heading 4 Char"/>
    <w:basedOn w:val="DefaultParagraphFont"/>
    <w:link w:val="Heading4"/>
    <w:uiPriority w:val="9"/>
    <w:semiHidden/>
    <w:rsid w:val="002558CA"/>
    <w:rPr>
      <w:rFonts w:asciiTheme="majorHAnsi" w:eastAsiaTheme="majorEastAsia" w:hAnsiTheme="majorHAnsi" w:cstheme="majorBidi"/>
      <w:b/>
      <w:bCs/>
      <w:i/>
      <w:iCs/>
      <w:color w:val="4F81BD" w:themeColor="accent1"/>
      <w:szCs w:val="20"/>
      <w:lang w:val="en-GB"/>
    </w:rPr>
  </w:style>
  <w:style w:type="character" w:customStyle="1" w:styleId="Heading5Char">
    <w:name w:val="Heading 5 Char"/>
    <w:basedOn w:val="DefaultParagraphFont"/>
    <w:link w:val="Heading5"/>
    <w:uiPriority w:val="9"/>
    <w:semiHidden/>
    <w:rsid w:val="002558CA"/>
    <w:rPr>
      <w:rFonts w:asciiTheme="majorHAnsi" w:eastAsiaTheme="majorEastAsia" w:hAnsiTheme="majorHAnsi" w:cstheme="majorBidi"/>
      <w:color w:val="243F60" w:themeColor="accent1" w:themeShade="7F"/>
      <w:szCs w:val="20"/>
      <w:lang w:val="en-GB"/>
    </w:rPr>
  </w:style>
  <w:style w:type="paragraph" w:styleId="NormalWeb">
    <w:name w:val="Normal (Web)"/>
    <w:basedOn w:val="Normal"/>
    <w:uiPriority w:val="99"/>
    <w:semiHidden/>
    <w:unhideWhenUsed/>
    <w:rsid w:val="008E47BC"/>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3046">
      <w:bodyDiv w:val="1"/>
      <w:marLeft w:val="0"/>
      <w:marRight w:val="0"/>
      <w:marTop w:val="0"/>
      <w:marBottom w:val="0"/>
      <w:divBdr>
        <w:top w:val="none" w:sz="0" w:space="0" w:color="auto"/>
        <w:left w:val="none" w:sz="0" w:space="0" w:color="auto"/>
        <w:bottom w:val="none" w:sz="0" w:space="0" w:color="auto"/>
        <w:right w:val="none" w:sz="0" w:space="0" w:color="auto"/>
      </w:divBdr>
    </w:div>
    <w:div w:id="317534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014C-774E-4C18-9E31-ABA947BA326D}">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terms/"/>
    <ds:schemaRef ds:uri="http://schemas.microsoft.com/office/2006/metadata/properties"/>
    <ds:schemaRef ds:uri="2568f8c5-1da4-4f18-8665-1ff4646d0943"/>
    <ds:schemaRef ds:uri="6ffc061d-08ad-4b4f-9b69-f600ee865176"/>
    <ds:schemaRef ds:uri="http://www.w3.org/XML/1998/namespace"/>
  </ds:schemaRefs>
</ds:datastoreItem>
</file>

<file path=customXml/itemProps2.xml><?xml version="1.0" encoding="utf-8"?>
<ds:datastoreItem xmlns:ds="http://schemas.openxmlformats.org/officeDocument/2006/customXml" ds:itemID="{92A8F71A-ADB3-4E4E-A190-3C0C4A5DA78C}">
  <ds:schemaRefs>
    <ds:schemaRef ds:uri="http://schemas.microsoft.com/sharepoint/v3/contenttype/forms"/>
  </ds:schemaRefs>
</ds:datastoreItem>
</file>

<file path=customXml/itemProps3.xml><?xml version="1.0" encoding="utf-8"?>
<ds:datastoreItem xmlns:ds="http://schemas.openxmlformats.org/officeDocument/2006/customXml" ds:itemID="{EFBA539B-749E-49AC-A1C8-B95214465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211B8-D4CB-496D-95A4-E7649905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Tricia Rhodes</cp:lastModifiedBy>
  <cp:revision>7</cp:revision>
  <cp:lastPrinted>2021-06-28T13:58:00Z</cp:lastPrinted>
  <dcterms:created xsi:type="dcterms:W3CDTF">2021-11-22T18:53:00Z</dcterms:created>
  <dcterms:modified xsi:type="dcterms:W3CDTF">2022-01-20T16:18:00Z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